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CF06F1" w:rsidRDefault="00000000">
      <w:pPr>
        <w:pBdr>
          <w:top w:val="nil"/>
          <w:left w:val="nil"/>
          <w:bottom w:val="nil"/>
          <w:right w:val="nil"/>
          <w:between w:val="nil"/>
        </w:pBdr>
        <w:spacing w:before="56" w:after="0"/>
        <w:ind w:hanging="2"/>
        <w:jc w:val="center"/>
        <w:rPr>
          <w:rFonts w:ascii="Arial" w:eastAsia="Arial" w:hAnsi="Arial" w:cs="Arial"/>
          <w:color w:val="000000"/>
        </w:rPr>
      </w:pPr>
      <w:r>
        <w:rPr>
          <w:rFonts w:ascii="Arial" w:eastAsia="Arial" w:hAnsi="Arial" w:cs="Arial"/>
          <w:b/>
          <w:bCs/>
          <w:color w:val="000000"/>
        </w:rPr>
        <w:t xml:space="preserve">ZAPYTANIE OFERTOWE nr </w:t>
      </w:r>
      <w:r>
        <w:rPr>
          <w:rFonts w:ascii="Arial" w:eastAsia="Arial" w:hAnsi="Arial" w:cs="Arial"/>
          <w:b/>
          <w:bCs/>
        </w:rPr>
        <w:t>4</w:t>
      </w:r>
    </w:p>
    <w:p w14:paraId="00000002" w14:textId="77777777" w:rsidR="00CF06F1" w:rsidRDefault="00CF06F1">
      <w:pPr>
        <w:pBdr>
          <w:top w:val="nil"/>
          <w:left w:val="nil"/>
          <w:bottom w:val="nil"/>
          <w:right w:val="nil"/>
          <w:between w:val="nil"/>
        </w:pBdr>
        <w:spacing w:before="56" w:after="0"/>
        <w:ind w:right="2810" w:hanging="2"/>
        <w:rPr>
          <w:rFonts w:ascii="Arial" w:eastAsia="Arial" w:hAnsi="Arial" w:cs="Arial"/>
          <w:color w:val="000000"/>
        </w:rPr>
      </w:pPr>
    </w:p>
    <w:tbl>
      <w:tblPr>
        <w:tblStyle w:val="a"/>
        <w:tblW w:w="9718" w:type="dxa"/>
        <w:tblInd w:w="-3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13"/>
        <w:gridCol w:w="7505"/>
      </w:tblGrid>
      <w:tr w:rsidR="00CF06F1" w14:paraId="0AE334D6" w14:textId="77777777">
        <w:tc>
          <w:tcPr>
            <w:tcW w:w="2213" w:type="dxa"/>
          </w:tcPr>
          <w:p w14:paraId="00000003" w14:textId="77777777" w:rsidR="00CF06F1" w:rsidRPr="00701F34" w:rsidRDefault="00000000">
            <w:pPr>
              <w:pBdr>
                <w:top w:val="nil"/>
                <w:left w:val="nil"/>
                <w:bottom w:val="nil"/>
                <w:right w:val="nil"/>
                <w:between w:val="nil"/>
              </w:pBdr>
              <w:ind w:hanging="2"/>
              <w:rPr>
                <w:rFonts w:ascii="Arial" w:eastAsia="Arial" w:hAnsi="Arial" w:cs="Arial"/>
                <w:color w:val="EE0000"/>
              </w:rPr>
            </w:pPr>
            <w:bookmarkStart w:id="0" w:name="_heading=h.bmoqpzbxjecs" w:colFirst="0" w:colLast="0"/>
            <w:bookmarkEnd w:id="0"/>
            <w:r w:rsidRPr="00701F34">
              <w:rPr>
                <w:rFonts w:ascii="Arial" w:eastAsia="Arial" w:hAnsi="Arial" w:cs="Arial"/>
                <w:color w:val="000000"/>
              </w:rPr>
              <w:t>Zamawiający</w:t>
            </w:r>
          </w:p>
        </w:tc>
        <w:tc>
          <w:tcPr>
            <w:tcW w:w="7505" w:type="dxa"/>
          </w:tcPr>
          <w:p w14:paraId="00000004" w14:textId="77777777" w:rsidR="00CF06F1" w:rsidRPr="00701F34" w:rsidRDefault="00000000">
            <w:pPr>
              <w:pBdr>
                <w:top w:val="nil"/>
                <w:left w:val="nil"/>
                <w:bottom w:val="nil"/>
                <w:right w:val="nil"/>
                <w:between w:val="nil"/>
              </w:pBdr>
              <w:spacing w:after="0" w:line="240" w:lineRule="auto"/>
              <w:ind w:hanging="2"/>
              <w:jc w:val="both"/>
              <w:rPr>
                <w:rFonts w:ascii="Arial" w:eastAsia="Arial" w:hAnsi="Arial" w:cs="Arial"/>
                <w:color w:val="000000"/>
              </w:rPr>
            </w:pPr>
            <w:r w:rsidRPr="00701F34">
              <w:rPr>
                <w:rFonts w:ascii="Arial" w:eastAsia="Arial" w:hAnsi="Arial" w:cs="Arial"/>
                <w:color w:val="000000"/>
              </w:rPr>
              <w:t>Adventure Ekspozycje Sp. z o.o.</w:t>
            </w:r>
          </w:p>
          <w:p w14:paraId="00000005" w14:textId="77777777" w:rsidR="00CF06F1" w:rsidRPr="00701F34" w:rsidRDefault="00000000">
            <w:pPr>
              <w:pBdr>
                <w:top w:val="nil"/>
                <w:left w:val="nil"/>
                <w:bottom w:val="nil"/>
                <w:right w:val="nil"/>
                <w:between w:val="nil"/>
              </w:pBdr>
              <w:spacing w:after="0" w:line="240" w:lineRule="auto"/>
              <w:ind w:hanging="2"/>
              <w:jc w:val="both"/>
              <w:rPr>
                <w:rFonts w:ascii="Arial" w:eastAsia="Arial" w:hAnsi="Arial" w:cs="Arial"/>
                <w:color w:val="000000"/>
              </w:rPr>
            </w:pPr>
            <w:r w:rsidRPr="00701F34">
              <w:rPr>
                <w:rFonts w:ascii="Arial" w:eastAsia="Arial" w:hAnsi="Arial" w:cs="Arial"/>
                <w:color w:val="000000"/>
              </w:rPr>
              <w:t xml:space="preserve">ul. Kochanowskiego 16/12 </w:t>
            </w:r>
          </w:p>
          <w:p w14:paraId="00000006" w14:textId="77777777" w:rsidR="00CF06F1" w:rsidRPr="00701F34" w:rsidRDefault="00000000">
            <w:pPr>
              <w:pBdr>
                <w:top w:val="nil"/>
                <w:left w:val="nil"/>
                <w:bottom w:val="nil"/>
                <w:right w:val="nil"/>
                <w:between w:val="nil"/>
              </w:pBdr>
              <w:spacing w:after="0" w:line="240" w:lineRule="auto"/>
              <w:ind w:hanging="2"/>
              <w:jc w:val="both"/>
              <w:rPr>
                <w:rFonts w:ascii="Arial" w:eastAsia="Arial" w:hAnsi="Arial" w:cs="Arial"/>
                <w:color w:val="000000"/>
              </w:rPr>
            </w:pPr>
            <w:r w:rsidRPr="00701F34">
              <w:rPr>
                <w:rFonts w:ascii="Arial" w:eastAsia="Arial" w:hAnsi="Arial" w:cs="Arial"/>
                <w:color w:val="000000"/>
              </w:rPr>
              <w:t xml:space="preserve">40-035 Katowice </w:t>
            </w:r>
          </w:p>
          <w:p w14:paraId="00000007" w14:textId="77777777" w:rsidR="00CF06F1" w:rsidRPr="00701F34" w:rsidRDefault="00000000">
            <w:pPr>
              <w:pBdr>
                <w:top w:val="nil"/>
                <w:left w:val="nil"/>
                <w:bottom w:val="nil"/>
                <w:right w:val="nil"/>
                <w:between w:val="nil"/>
              </w:pBdr>
              <w:spacing w:after="0" w:line="240" w:lineRule="auto"/>
              <w:ind w:hanging="2"/>
              <w:jc w:val="both"/>
              <w:rPr>
                <w:rFonts w:ascii="Arial" w:eastAsia="Arial" w:hAnsi="Arial" w:cs="Arial"/>
                <w:color w:val="000000"/>
              </w:rPr>
            </w:pPr>
            <w:bookmarkStart w:id="1" w:name="_heading=h.d0uesynkfd2i" w:colFirst="0" w:colLast="0"/>
            <w:bookmarkEnd w:id="1"/>
            <w:r w:rsidRPr="00701F34">
              <w:rPr>
                <w:rFonts w:ascii="Arial" w:eastAsia="Arial" w:hAnsi="Arial" w:cs="Arial"/>
                <w:color w:val="000000"/>
              </w:rPr>
              <w:t>NIP:9542768191</w:t>
            </w:r>
          </w:p>
          <w:p w14:paraId="00000008" w14:textId="77777777" w:rsidR="00CF06F1" w:rsidRPr="00701F34" w:rsidRDefault="00000000">
            <w:pPr>
              <w:pBdr>
                <w:top w:val="nil"/>
                <w:left w:val="nil"/>
                <w:bottom w:val="nil"/>
                <w:right w:val="nil"/>
                <w:between w:val="nil"/>
              </w:pBdr>
              <w:spacing w:line="240" w:lineRule="auto"/>
              <w:ind w:hanging="2"/>
              <w:jc w:val="both"/>
              <w:rPr>
                <w:rFonts w:ascii="Arial" w:eastAsia="Arial" w:hAnsi="Arial" w:cs="Arial"/>
                <w:color w:val="000000"/>
              </w:rPr>
            </w:pPr>
            <w:r w:rsidRPr="00701F34">
              <w:rPr>
                <w:rFonts w:ascii="Arial" w:eastAsia="Arial" w:hAnsi="Arial" w:cs="Arial"/>
                <w:color w:val="000000"/>
              </w:rPr>
              <w:t>REGON: 365194398</w:t>
            </w:r>
          </w:p>
        </w:tc>
      </w:tr>
      <w:tr w:rsidR="00CF06F1" w14:paraId="496E9C7B" w14:textId="77777777">
        <w:tc>
          <w:tcPr>
            <w:tcW w:w="2213" w:type="dxa"/>
          </w:tcPr>
          <w:p w14:paraId="00000009" w14:textId="77777777" w:rsidR="00CF06F1" w:rsidRPr="00701F34" w:rsidRDefault="00000000">
            <w:pPr>
              <w:pBdr>
                <w:top w:val="nil"/>
                <w:left w:val="nil"/>
                <w:bottom w:val="nil"/>
                <w:right w:val="nil"/>
                <w:between w:val="nil"/>
              </w:pBdr>
              <w:ind w:hanging="2"/>
              <w:rPr>
                <w:rFonts w:ascii="Arial" w:eastAsia="Arial" w:hAnsi="Arial" w:cs="Arial"/>
                <w:color w:val="000000"/>
              </w:rPr>
            </w:pPr>
            <w:r w:rsidRPr="00701F34">
              <w:rPr>
                <w:rFonts w:ascii="Arial" w:eastAsia="Arial" w:hAnsi="Arial" w:cs="Arial"/>
                <w:color w:val="000000"/>
              </w:rPr>
              <w:t>Miejsce realizacji zamówienia</w:t>
            </w:r>
          </w:p>
        </w:tc>
        <w:tc>
          <w:tcPr>
            <w:tcW w:w="7505" w:type="dxa"/>
          </w:tcPr>
          <w:p w14:paraId="0000000A" w14:textId="77777777" w:rsidR="00CF06F1" w:rsidRPr="00701F34" w:rsidRDefault="00000000">
            <w:pPr>
              <w:pBdr>
                <w:top w:val="nil"/>
                <w:left w:val="nil"/>
                <w:bottom w:val="nil"/>
                <w:right w:val="nil"/>
                <w:between w:val="nil"/>
              </w:pBdr>
              <w:spacing w:after="0"/>
              <w:ind w:hanging="2"/>
              <w:jc w:val="both"/>
              <w:rPr>
                <w:rFonts w:ascii="Arial" w:eastAsia="Arial" w:hAnsi="Arial" w:cs="Arial"/>
                <w:color w:val="000000"/>
              </w:rPr>
            </w:pPr>
            <w:r w:rsidRPr="00701F34">
              <w:rPr>
                <w:rFonts w:ascii="Arial" w:eastAsia="Arial" w:hAnsi="Arial" w:cs="Arial"/>
                <w:color w:val="000000"/>
              </w:rPr>
              <w:t xml:space="preserve">ul. Kochanowskiego 16/12, </w:t>
            </w:r>
          </w:p>
          <w:p w14:paraId="0000000B" w14:textId="77777777" w:rsidR="00CF06F1" w:rsidRPr="00701F34" w:rsidRDefault="00000000">
            <w:pPr>
              <w:pBdr>
                <w:top w:val="nil"/>
                <w:left w:val="nil"/>
                <w:bottom w:val="nil"/>
                <w:right w:val="nil"/>
                <w:between w:val="nil"/>
              </w:pBdr>
              <w:spacing w:after="0"/>
              <w:ind w:hanging="2"/>
              <w:jc w:val="both"/>
              <w:rPr>
                <w:rFonts w:ascii="Arial" w:eastAsia="Arial" w:hAnsi="Arial" w:cs="Arial"/>
                <w:color w:val="000000"/>
              </w:rPr>
            </w:pPr>
            <w:r w:rsidRPr="00701F34">
              <w:rPr>
                <w:rFonts w:ascii="Arial" w:eastAsia="Arial" w:hAnsi="Arial" w:cs="Arial"/>
                <w:color w:val="000000"/>
              </w:rPr>
              <w:t>40-035 Katowice</w:t>
            </w:r>
          </w:p>
        </w:tc>
      </w:tr>
      <w:tr w:rsidR="00CF06F1" w14:paraId="3375F101" w14:textId="77777777">
        <w:tc>
          <w:tcPr>
            <w:tcW w:w="2213" w:type="dxa"/>
          </w:tcPr>
          <w:p w14:paraId="0000000C" w14:textId="77777777" w:rsidR="00CF06F1" w:rsidRPr="00701F34" w:rsidRDefault="00000000">
            <w:pPr>
              <w:widowControl w:val="0"/>
              <w:pBdr>
                <w:top w:val="nil"/>
                <w:left w:val="nil"/>
                <w:bottom w:val="nil"/>
                <w:right w:val="nil"/>
                <w:between w:val="nil"/>
              </w:pBdr>
              <w:spacing w:after="0"/>
              <w:ind w:hanging="2"/>
              <w:rPr>
                <w:rFonts w:ascii="Arial" w:eastAsia="Arial" w:hAnsi="Arial" w:cs="Arial"/>
                <w:color w:val="EE0000"/>
              </w:rPr>
            </w:pPr>
            <w:r w:rsidRPr="00701F34">
              <w:rPr>
                <w:rFonts w:ascii="Arial" w:eastAsia="Arial" w:hAnsi="Arial" w:cs="Arial"/>
                <w:color w:val="000000"/>
              </w:rPr>
              <w:t>Postanowienia ogólne</w:t>
            </w:r>
          </w:p>
        </w:tc>
        <w:tc>
          <w:tcPr>
            <w:tcW w:w="7505" w:type="dxa"/>
          </w:tcPr>
          <w:p w14:paraId="0000000D" w14:textId="77777777" w:rsidR="00CF06F1" w:rsidRPr="00701F34" w:rsidRDefault="00000000">
            <w:pPr>
              <w:widowControl w:val="0"/>
              <w:pBdr>
                <w:top w:val="nil"/>
                <w:left w:val="nil"/>
                <w:bottom w:val="nil"/>
                <w:right w:val="nil"/>
                <w:between w:val="nil"/>
              </w:pBdr>
              <w:spacing w:before="3" w:after="240"/>
              <w:ind w:hanging="2"/>
              <w:jc w:val="both"/>
              <w:rPr>
                <w:rFonts w:ascii="Arial" w:eastAsia="Arial" w:hAnsi="Arial" w:cs="Arial"/>
                <w:color w:val="000000"/>
              </w:rPr>
            </w:pPr>
            <w:r w:rsidRPr="00701F34">
              <w:rPr>
                <w:rFonts w:ascii="Arial" w:eastAsia="Arial" w:hAnsi="Arial" w:cs="Arial"/>
                <w:color w:val="000000"/>
              </w:rPr>
              <w:t xml:space="preserve">Niniejsze    postępowanie   przeprowadzane    jest   w   trybie    zapytania   ofertowego, z zachowaniem zasady konkurencyjności, w związku </w:t>
            </w:r>
            <w:r w:rsidRPr="00701F34">
              <w:rPr>
                <w:rFonts w:ascii="Arial" w:eastAsia="Arial" w:hAnsi="Arial" w:cs="Arial"/>
                <w:color w:val="000000"/>
              </w:rPr>
              <w:br/>
              <w:t>z realizacją projektu pt. „Hybrydowy system sterowania multimediami na wystawach muzealnych” dofinansowanego ze środków Unii Europejskiej w ramach Działania FESL.01.08-Innowacje cyfrowe w MŚP w ramach programu FE SL 2021-2027 (Europejski Fundusz Rozwoju Regionalnego).</w:t>
            </w:r>
          </w:p>
        </w:tc>
      </w:tr>
      <w:tr w:rsidR="00CF06F1" w14:paraId="4EAB706E" w14:textId="77777777">
        <w:trPr>
          <w:trHeight w:val="416"/>
        </w:trPr>
        <w:tc>
          <w:tcPr>
            <w:tcW w:w="2213" w:type="dxa"/>
          </w:tcPr>
          <w:p w14:paraId="0000000E" w14:textId="77777777" w:rsidR="00CF06F1" w:rsidRPr="00701F34" w:rsidRDefault="00000000" w:rsidP="00701F34">
            <w:pPr>
              <w:widowControl w:val="0"/>
              <w:pBdr>
                <w:top w:val="nil"/>
                <w:left w:val="nil"/>
                <w:bottom w:val="nil"/>
                <w:right w:val="nil"/>
                <w:between w:val="nil"/>
              </w:pBdr>
              <w:spacing w:after="0"/>
              <w:ind w:hanging="2"/>
              <w:rPr>
                <w:rFonts w:ascii="Arial" w:eastAsia="Arial" w:hAnsi="Arial" w:cs="Arial"/>
                <w:color w:val="EE0000"/>
              </w:rPr>
            </w:pPr>
            <w:r w:rsidRPr="00701F34">
              <w:rPr>
                <w:rFonts w:ascii="Arial" w:eastAsia="Arial" w:hAnsi="Arial" w:cs="Arial"/>
                <w:color w:val="000000"/>
              </w:rPr>
              <w:t>Przedmiot zamówienia</w:t>
            </w:r>
          </w:p>
        </w:tc>
        <w:tc>
          <w:tcPr>
            <w:tcW w:w="7505" w:type="dxa"/>
          </w:tcPr>
          <w:p w14:paraId="0000000F" w14:textId="2E232756" w:rsidR="00CF06F1" w:rsidRPr="00701F34" w:rsidRDefault="00000000" w:rsidP="00701F34">
            <w:pPr>
              <w:widowControl w:val="0"/>
              <w:spacing w:after="0"/>
              <w:ind w:firstLine="0"/>
              <w:jc w:val="both"/>
              <w:rPr>
                <w:rFonts w:ascii="Arial" w:eastAsia="Arial" w:hAnsi="Arial" w:cs="Arial"/>
              </w:rPr>
            </w:pPr>
            <w:r w:rsidRPr="00701F34">
              <w:rPr>
                <w:rFonts w:ascii="Arial" w:eastAsia="Arial" w:hAnsi="Arial" w:cs="Arial"/>
                <w:b/>
                <w:bCs/>
              </w:rPr>
              <w:t>Przedmiotem zamówienia jest dostawa i wdrożenie innowacyjnego systemu informatycznego służącego do centralnego zarządzania wystawami multimedialnymi</w:t>
            </w:r>
            <w:r w:rsidR="00640ABB">
              <w:rPr>
                <w:rFonts w:ascii="Arial" w:eastAsia="Arial" w:hAnsi="Arial" w:cs="Arial"/>
                <w:b/>
                <w:bCs/>
              </w:rPr>
              <w:t xml:space="preserve"> wraz ze szkoleniem</w:t>
            </w:r>
            <w:r w:rsidRPr="00701F34">
              <w:rPr>
                <w:rFonts w:ascii="Arial" w:eastAsia="Arial" w:hAnsi="Arial" w:cs="Arial"/>
              </w:rPr>
              <w:t>. Wykonawca przeniesie na Zamawiającego autorskie prawa majątkowe oraz przekaże kod źródłowy oprogramowania. System musi składać się z co najmniej następujących elementów:</w:t>
            </w:r>
          </w:p>
          <w:p w14:paraId="00000010" w14:textId="15F55F0A" w:rsidR="00CF06F1" w:rsidRPr="00701F34" w:rsidRDefault="00000000" w:rsidP="00AE2000">
            <w:pPr>
              <w:widowControl w:val="0"/>
              <w:numPr>
                <w:ilvl w:val="0"/>
                <w:numId w:val="28"/>
              </w:numPr>
              <w:pBdr>
                <w:top w:val="nil"/>
                <w:left w:val="nil"/>
                <w:bottom w:val="nil"/>
                <w:right w:val="nil"/>
                <w:between w:val="nil"/>
              </w:pBdr>
              <w:spacing w:after="0"/>
              <w:rPr>
                <w:rFonts w:ascii="Arial" w:eastAsia="Arial" w:hAnsi="Arial" w:cs="Arial"/>
                <w:color w:val="000000"/>
              </w:rPr>
            </w:pPr>
            <w:r w:rsidRPr="00701F34">
              <w:rPr>
                <w:rFonts w:ascii="Arial" w:eastAsia="Arial" w:hAnsi="Arial" w:cs="Arial"/>
                <w:color w:val="000000"/>
              </w:rPr>
              <w:t>Moduł administracyjny</w:t>
            </w:r>
            <w:r w:rsidR="0013469C">
              <w:rPr>
                <w:rFonts w:ascii="Arial" w:eastAsia="Arial" w:hAnsi="Arial" w:cs="Arial"/>
                <w:color w:val="000000"/>
              </w:rPr>
              <w:t>;</w:t>
            </w:r>
          </w:p>
          <w:p w14:paraId="00000011" w14:textId="014BCD1E" w:rsidR="00CF06F1" w:rsidRPr="00701F34" w:rsidRDefault="00000000" w:rsidP="00AE2000">
            <w:pPr>
              <w:widowControl w:val="0"/>
              <w:numPr>
                <w:ilvl w:val="0"/>
                <w:numId w:val="28"/>
              </w:numPr>
              <w:pBdr>
                <w:top w:val="nil"/>
                <w:left w:val="nil"/>
                <w:bottom w:val="nil"/>
                <w:right w:val="nil"/>
                <w:between w:val="nil"/>
              </w:pBdr>
              <w:spacing w:after="0"/>
              <w:rPr>
                <w:rFonts w:ascii="Arial" w:eastAsia="Arial" w:hAnsi="Arial" w:cs="Arial"/>
                <w:color w:val="000000"/>
              </w:rPr>
            </w:pPr>
            <w:r w:rsidRPr="00701F34">
              <w:rPr>
                <w:rFonts w:ascii="Arial" w:eastAsia="Arial" w:hAnsi="Arial" w:cs="Arial"/>
                <w:color w:val="000000"/>
              </w:rPr>
              <w:t>Moduł serwisowy</w:t>
            </w:r>
            <w:r w:rsidR="0013469C">
              <w:rPr>
                <w:rFonts w:ascii="Arial" w:eastAsia="Arial" w:hAnsi="Arial" w:cs="Arial"/>
                <w:color w:val="000000"/>
              </w:rPr>
              <w:t>;</w:t>
            </w:r>
          </w:p>
          <w:p w14:paraId="00000012" w14:textId="54089A24" w:rsidR="00CF06F1" w:rsidRPr="00701F34" w:rsidRDefault="00000000" w:rsidP="00AE2000">
            <w:pPr>
              <w:widowControl w:val="0"/>
              <w:numPr>
                <w:ilvl w:val="0"/>
                <w:numId w:val="28"/>
              </w:numPr>
              <w:pBdr>
                <w:top w:val="nil"/>
                <w:left w:val="nil"/>
                <w:bottom w:val="nil"/>
                <w:right w:val="nil"/>
                <w:between w:val="nil"/>
              </w:pBdr>
              <w:spacing w:after="0"/>
              <w:rPr>
                <w:rFonts w:ascii="Arial" w:eastAsia="Arial" w:hAnsi="Arial" w:cs="Arial"/>
                <w:color w:val="000000"/>
              </w:rPr>
            </w:pPr>
            <w:r w:rsidRPr="00701F34">
              <w:rPr>
                <w:rFonts w:ascii="Arial" w:eastAsia="Arial" w:hAnsi="Arial" w:cs="Arial"/>
                <w:color w:val="000000"/>
              </w:rPr>
              <w:t>Streaming treści interaktywnych</w:t>
            </w:r>
            <w:r w:rsidR="0013469C">
              <w:rPr>
                <w:rFonts w:ascii="Arial" w:eastAsia="Arial" w:hAnsi="Arial" w:cs="Arial"/>
                <w:color w:val="000000"/>
              </w:rPr>
              <w:t>;</w:t>
            </w:r>
          </w:p>
          <w:p w14:paraId="00000013" w14:textId="690E314A" w:rsidR="00CF06F1" w:rsidRPr="00701F34" w:rsidRDefault="00000000" w:rsidP="00AE2000">
            <w:pPr>
              <w:widowControl w:val="0"/>
              <w:numPr>
                <w:ilvl w:val="0"/>
                <w:numId w:val="28"/>
              </w:numPr>
              <w:pBdr>
                <w:top w:val="nil"/>
                <w:left w:val="nil"/>
                <w:bottom w:val="nil"/>
                <w:right w:val="nil"/>
                <w:between w:val="nil"/>
              </w:pBdr>
              <w:spacing w:after="0"/>
              <w:rPr>
                <w:rFonts w:ascii="Arial" w:eastAsia="Arial" w:hAnsi="Arial" w:cs="Arial"/>
                <w:color w:val="000000"/>
              </w:rPr>
            </w:pPr>
            <w:r w:rsidRPr="00701F34">
              <w:rPr>
                <w:rFonts w:ascii="Arial" w:eastAsia="Arial" w:hAnsi="Arial" w:cs="Arial"/>
                <w:color w:val="000000"/>
              </w:rPr>
              <w:t>Streaming treści liniowych</w:t>
            </w:r>
            <w:r w:rsidR="0013469C">
              <w:rPr>
                <w:rFonts w:ascii="Arial" w:eastAsia="Arial" w:hAnsi="Arial" w:cs="Arial"/>
                <w:color w:val="000000"/>
              </w:rPr>
              <w:t>;</w:t>
            </w:r>
          </w:p>
          <w:p w14:paraId="00000014" w14:textId="6085E3DC" w:rsidR="00CF06F1" w:rsidRPr="00701F34" w:rsidRDefault="00000000" w:rsidP="00AE2000">
            <w:pPr>
              <w:widowControl w:val="0"/>
              <w:numPr>
                <w:ilvl w:val="0"/>
                <w:numId w:val="28"/>
              </w:numPr>
              <w:pBdr>
                <w:top w:val="nil"/>
                <w:left w:val="nil"/>
                <w:bottom w:val="nil"/>
                <w:right w:val="nil"/>
                <w:between w:val="nil"/>
              </w:pBdr>
              <w:spacing w:after="0"/>
              <w:rPr>
                <w:rFonts w:ascii="Arial" w:eastAsia="Arial" w:hAnsi="Arial" w:cs="Arial"/>
                <w:color w:val="000000"/>
              </w:rPr>
            </w:pPr>
            <w:r w:rsidRPr="00701F34">
              <w:rPr>
                <w:rFonts w:ascii="Arial" w:eastAsia="Arial" w:hAnsi="Arial" w:cs="Arial"/>
                <w:color w:val="000000"/>
              </w:rPr>
              <w:t>Moduł CMS</w:t>
            </w:r>
            <w:r w:rsidR="0013469C">
              <w:rPr>
                <w:rFonts w:ascii="Arial" w:eastAsia="Arial" w:hAnsi="Arial" w:cs="Arial"/>
                <w:color w:val="000000"/>
              </w:rPr>
              <w:t>;</w:t>
            </w:r>
          </w:p>
          <w:p w14:paraId="00000015" w14:textId="0B83520E" w:rsidR="00CF06F1" w:rsidRPr="00701F34" w:rsidRDefault="00000000" w:rsidP="00AE2000">
            <w:pPr>
              <w:widowControl w:val="0"/>
              <w:numPr>
                <w:ilvl w:val="0"/>
                <w:numId w:val="28"/>
              </w:numPr>
              <w:pBdr>
                <w:top w:val="nil"/>
                <w:left w:val="nil"/>
                <w:bottom w:val="nil"/>
                <w:right w:val="nil"/>
                <w:between w:val="nil"/>
              </w:pBdr>
              <w:spacing w:after="0"/>
              <w:rPr>
                <w:rFonts w:ascii="Arial" w:eastAsia="Arial" w:hAnsi="Arial" w:cs="Arial"/>
                <w:color w:val="000000"/>
              </w:rPr>
            </w:pPr>
            <w:r w:rsidRPr="00701F34">
              <w:rPr>
                <w:rFonts w:ascii="Arial" w:eastAsia="Arial" w:hAnsi="Arial" w:cs="Arial"/>
                <w:color w:val="000000"/>
              </w:rPr>
              <w:t>Moduł automatycznego formatowania treści dla osób ze szczególnymi potrzebami</w:t>
            </w:r>
            <w:r w:rsidR="0013469C">
              <w:rPr>
                <w:rFonts w:ascii="Arial" w:eastAsia="Arial" w:hAnsi="Arial" w:cs="Arial"/>
                <w:color w:val="000000"/>
              </w:rPr>
              <w:t>;</w:t>
            </w:r>
          </w:p>
          <w:p w14:paraId="00000016" w14:textId="47EFA27A" w:rsidR="00CF06F1" w:rsidRPr="00701F34" w:rsidRDefault="00000000" w:rsidP="00AE2000">
            <w:pPr>
              <w:widowControl w:val="0"/>
              <w:numPr>
                <w:ilvl w:val="0"/>
                <w:numId w:val="28"/>
              </w:numPr>
              <w:pBdr>
                <w:top w:val="nil"/>
                <w:left w:val="nil"/>
                <w:bottom w:val="nil"/>
                <w:right w:val="nil"/>
                <w:between w:val="nil"/>
              </w:pBdr>
              <w:spacing w:after="0"/>
              <w:rPr>
                <w:rFonts w:ascii="Arial" w:eastAsia="Arial" w:hAnsi="Arial" w:cs="Arial"/>
                <w:color w:val="000000"/>
              </w:rPr>
            </w:pPr>
            <w:r w:rsidRPr="00701F34">
              <w:rPr>
                <w:rFonts w:ascii="Arial" w:eastAsia="Arial" w:hAnsi="Arial" w:cs="Arial"/>
                <w:color w:val="000000"/>
              </w:rPr>
              <w:t>Moduł pobierania i analizy danych</w:t>
            </w:r>
            <w:r w:rsidR="0013469C">
              <w:rPr>
                <w:rFonts w:ascii="Arial" w:eastAsia="Arial" w:hAnsi="Arial" w:cs="Arial"/>
                <w:color w:val="000000"/>
              </w:rPr>
              <w:t>;</w:t>
            </w:r>
          </w:p>
          <w:p w14:paraId="00000017" w14:textId="4F38EF6C" w:rsidR="00CF06F1" w:rsidRPr="00701F34" w:rsidRDefault="00000000" w:rsidP="00AE2000">
            <w:pPr>
              <w:widowControl w:val="0"/>
              <w:numPr>
                <w:ilvl w:val="0"/>
                <w:numId w:val="28"/>
              </w:numPr>
              <w:pBdr>
                <w:top w:val="nil"/>
                <w:left w:val="nil"/>
                <w:bottom w:val="nil"/>
                <w:right w:val="nil"/>
                <w:between w:val="nil"/>
              </w:pBdr>
              <w:spacing w:after="0"/>
              <w:rPr>
                <w:rFonts w:ascii="Arial" w:eastAsia="Arial" w:hAnsi="Arial" w:cs="Arial"/>
                <w:color w:val="000000"/>
              </w:rPr>
            </w:pPr>
            <w:r w:rsidRPr="00701F34">
              <w:rPr>
                <w:rFonts w:ascii="Arial" w:eastAsia="Arial" w:hAnsi="Arial" w:cs="Arial"/>
                <w:color w:val="000000"/>
              </w:rPr>
              <w:t>Moduł oszczędzania energii – wykrywanie aktywności</w:t>
            </w:r>
            <w:r w:rsidR="0013469C">
              <w:rPr>
                <w:rFonts w:ascii="Arial" w:eastAsia="Arial" w:hAnsi="Arial" w:cs="Arial"/>
                <w:color w:val="000000"/>
              </w:rPr>
              <w:t>;</w:t>
            </w:r>
          </w:p>
          <w:p w14:paraId="00000018" w14:textId="5645D88D" w:rsidR="00CF06F1" w:rsidRPr="00701F34" w:rsidRDefault="00000000" w:rsidP="00AE2000">
            <w:pPr>
              <w:widowControl w:val="0"/>
              <w:numPr>
                <w:ilvl w:val="0"/>
                <w:numId w:val="28"/>
              </w:numPr>
              <w:pBdr>
                <w:top w:val="nil"/>
                <w:left w:val="nil"/>
                <w:bottom w:val="nil"/>
                <w:right w:val="nil"/>
                <w:between w:val="nil"/>
              </w:pBdr>
              <w:spacing w:after="0"/>
              <w:rPr>
                <w:rFonts w:ascii="Arial" w:eastAsia="Arial" w:hAnsi="Arial" w:cs="Arial"/>
                <w:color w:val="000000"/>
              </w:rPr>
            </w:pPr>
            <w:r w:rsidRPr="00701F34">
              <w:rPr>
                <w:rFonts w:ascii="Arial" w:eastAsia="Arial" w:hAnsi="Arial" w:cs="Arial"/>
                <w:color w:val="000000"/>
              </w:rPr>
              <w:t>Moduł przekierowania streamingu treści interaktywnych i liniowych</w:t>
            </w:r>
            <w:r w:rsidR="0013469C">
              <w:rPr>
                <w:rFonts w:ascii="Arial" w:eastAsia="Arial" w:hAnsi="Arial" w:cs="Arial"/>
                <w:color w:val="000000"/>
              </w:rPr>
              <w:t>.</w:t>
            </w:r>
          </w:p>
          <w:p w14:paraId="50B2C493" w14:textId="77777777" w:rsidR="00834C73" w:rsidRDefault="00834C73" w:rsidP="00472CE6">
            <w:pPr>
              <w:widowControl w:val="0"/>
              <w:spacing w:after="0"/>
              <w:ind w:firstLine="0"/>
              <w:rPr>
                <w:rFonts w:ascii="Arial" w:eastAsia="Arial" w:hAnsi="Arial" w:cs="Arial"/>
              </w:rPr>
            </w:pPr>
          </w:p>
          <w:p w14:paraId="3997A2D5" w14:textId="77777777" w:rsidR="00472CE6" w:rsidRDefault="00472CE6" w:rsidP="00472CE6">
            <w:pPr>
              <w:widowControl w:val="0"/>
              <w:pBdr>
                <w:top w:val="nil"/>
                <w:left w:val="nil"/>
                <w:bottom w:val="nil"/>
                <w:right w:val="nil"/>
                <w:between w:val="nil"/>
              </w:pBdr>
              <w:spacing w:after="0"/>
              <w:ind w:hanging="2"/>
              <w:jc w:val="both"/>
              <w:rPr>
                <w:rFonts w:ascii="Arial" w:eastAsia="Arial" w:hAnsi="Arial" w:cs="Arial"/>
                <w:color w:val="000000"/>
              </w:rPr>
            </w:pPr>
            <w:r w:rsidRPr="003F67DC">
              <w:rPr>
                <w:rFonts w:ascii="Arial" w:eastAsia="Arial" w:hAnsi="Arial" w:cs="Arial"/>
                <w:color w:val="000000"/>
              </w:rPr>
              <w:t>Harmonogram prac:</w:t>
            </w:r>
          </w:p>
          <w:tbl>
            <w:tblPr>
              <w:tblW w:w="7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875"/>
              <w:gridCol w:w="3260"/>
            </w:tblGrid>
            <w:tr w:rsidR="00472CE6" w:rsidRPr="00472CE6" w14:paraId="421DC3C4" w14:textId="77777777" w:rsidTr="00392A22">
              <w:trPr>
                <w:trHeight w:val="105"/>
              </w:trPr>
              <w:tc>
                <w:tcPr>
                  <w:tcW w:w="3875" w:type="dxa"/>
                  <w:tcMar>
                    <w:top w:w="120" w:type="dxa"/>
                    <w:left w:w="120" w:type="dxa"/>
                    <w:bottom w:w="120" w:type="dxa"/>
                    <w:right w:w="120" w:type="dxa"/>
                  </w:tcMar>
                </w:tcPr>
                <w:p w14:paraId="094EA0A5" w14:textId="77777777" w:rsidR="00472CE6" w:rsidRPr="00472CE6" w:rsidRDefault="00472CE6" w:rsidP="00472CE6">
                  <w:pPr>
                    <w:spacing w:after="0" w:line="240" w:lineRule="auto"/>
                    <w:rPr>
                      <w:rFonts w:ascii="Arial" w:hAnsi="Arial" w:cs="Arial"/>
                    </w:rPr>
                  </w:pPr>
                  <w:r w:rsidRPr="00472CE6">
                    <w:rPr>
                      <w:rFonts w:ascii="Arial" w:hAnsi="Arial" w:cs="Arial"/>
                      <w:b/>
                      <w:bCs/>
                    </w:rPr>
                    <w:t>Etap</w:t>
                  </w:r>
                </w:p>
              </w:tc>
              <w:tc>
                <w:tcPr>
                  <w:tcW w:w="3260" w:type="dxa"/>
                  <w:tcMar>
                    <w:top w:w="120" w:type="dxa"/>
                    <w:left w:w="120" w:type="dxa"/>
                    <w:bottom w:w="120" w:type="dxa"/>
                    <w:right w:w="120" w:type="dxa"/>
                  </w:tcMar>
                </w:tcPr>
                <w:p w14:paraId="2875968F" w14:textId="77777777" w:rsidR="00472CE6" w:rsidRPr="00472CE6" w:rsidRDefault="00472CE6" w:rsidP="00472CE6">
                  <w:pPr>
                    <w:spacing w:after="0" w:line="240" w:lineRule="auto"/>
                    <w:rPr>
                      <w:rFonts w:ascii="Arial" w:hAnsi="Arial" w:cs="Arial"/>
                    </w:rPr>
                  </w:pPr>
                  <w:r w:rsidRPr="00472CE6">
                    <w:rPr>
                      <w:rFonts w:ascii="Arial" w:hAnsi="Arial" w:cs="Arial"/>
                      <w:b/>
                      <w:bCs/>
                    </w:rPr>
                    <w:t xml:space="preserve">Terminy zakończenia </w:t>
                  </w:r>
                </w:p>
              </w:tc>
            </w:tr>
            <w:tr w:rsidR="00472CE6" w:rsidRPr="00472CE6" w14:paraId="07B97313" w14:textId="77777777" w:rsidTr="00392A22">
              <w:trPr>
                <w:trHeight w:val="283"/>
              </w:trPr>
              <w:tc>
                <w:tcPr>
                  <w:tcW w:w="3875" w:type="dxa"/>
                  <w:tcMar>
                    <w:top w:w="120" w:type="dxa"/>
                    <w:left w:w="120" w:type="dxa"/>
                    <w:bottom w:w="120" w:type="dxa"/>
                    <w:right w:w="120" w:type="dxa"/>
                  </w:tcMar>
                </w:tcPr>
                <w:p w14:paraId="0AEC0B8D" w14:textId="77777777" w:rsidR="00472CE6" w:rsidRPr="00472CE6" w:rsidRDefault="00472CE6" w:rsidP="00472CE6">
                  <w:pPr>
                    <w:spacing w:after="0" w:line="240" w:lineRule="auto"/>
                    <w:rPr>
                      <w:rFonts w:ascii="Arial" w:hAnsi="Arial" w:cs="Arial"/>
                    </w:rPr>
                  </w:pPr>
                  <w:r w:rsidRPr="00472CE6">
                    <w:rPr>
                      <w:rFonts w:ascii="Arial" w:hAnsi="Arial" w:cs="Arial"/>
                    </w:rPr>
                    <w:t>I. Analiza techniczna i prototyp UI</w:t>
                  </w:r>
                </w:p>
              </w:tc>
              <w:tc>
                <w:tcPr>
                  <w:tcW w:w="3260" w:type="dxa"/>
                  <w:tcMar>
                    <w:top w:w="120" w:type="dxa"/>
                    <w:left w:w="120" w:type="dxa"/>
                    <w:bottom w:w="120" w:type="dxa"/>
                    <w:right w:w="120" w:type="dxa"/>
                  </w:tcMar>
                </w:tcPr>
                <w:p w14:paraId="1C83CF6E" w14:textId="77777777" w:rsidR="00472CE6" w:rsidRPr="00392A22" w:rsidRDefault="00472CE6" w:rsidP="00472CE6">
                  <w:pPr>
                    <w:spacing w:after="0" w:line="240" w:lineRule="auto"/>
                    <w:rPr>
                      <w:rFonts w:ascii="Arial" w:hAnsi="Arial" w:cs="Arial"/>
                    </w:rPr>
                  </w:pPr>
                  <w:r w:rsidRPr="00392A22">
                    <w:rPr>
                      <w:rFonts w:ascii="Arial" w:hAnsi="Arial" w:cs="Arial"/>
                    </w:rPr>
                    <w:t>2 tygodnie od dnia podpisania umowy</w:t>
                  </w:r>
                </w:p>
              </w:tc>
            </w:tr>
            <w:tr w:rsidR="00472CE6" w:rsidRPr="00472CE6" w14:paraId="103134E1" w14:textId="77777777" w:rsidTr="00392A22">
              <w:trPr>
                <w:trHeight w:val="283"/>
              </w:trPr>
              <w:tc>
                <w:tcPr>
                  <w:tcW w:w="3875" w:type="dxa"/>
                  <w:tcMar>
                    <w:top w:w="120" w:type="dxa"/>
                    <w:left w:w="120" w:type="dxa"/>
                    <w:bottom w:w="120" w:type="dxa"/>
                    <w:right w:w="120" w:type="dxa"/>
                  </w:tcMar>
                </w:tcPr>
                <w:p w14:paraId="708057A5" w14:textId="77777777" w:rsidR="00472CE6" w:rsidRPr="00472CE6" w:rsidRDefault="00472CE6" w:rsidP="00472CE6">
                  <w:pPr>
                    <w:spacing w:after="0" w:line="240" w:lineRule="auto"/>
                    <w:rPr>
                      <w:rFonts w:ascii="Arial" w:hAnsi="Arial" w:cs="Arial"/>
                    </w:rPr>
                  </w:pPr>
                  <w:r w:rsidRPr="00472CE6">
                    <w:rPr>
                      <w:rFonts w:ascii="Arial" w:hAnsi="Arial" w:cs="Arial"/>
                    </w:rPr>
                    <w:t>II. Projekt architektury i przygotowanie środowisk</w:t>
                  </w:r>
                </w:p>
              </w:tc>
              <w:tc>
                <w:tcPr>
                  <w:tcW w:w="3260" w:type="dxa"/>
                  <w:tcMar>
                    <w:top w:w="120" w:type="dxa"/>
                    <w:left w:w="120" w:type="dxa"/>
                    <w:bottom w:w="120" w:type="dxa"/>
                    <w:right w:w="120" w:type="dxa"/>
                  </w:tcMar>
                </w:tcPr>
                <w:p w14:paraId="06AF5A8B" w14:textId="77777777" w:rsidR="00472CE6" w:rsidRPr="00392A22" w:rsidRDefault="00472CE6" w:rsidP="00472CE6">
                  <w:pPr>
                    <w:spacing w:after="0" w:line="240" w:lineRule="auto"/>
                    <w:rPr>
                      <w:rFonts w:ascii="Arial" w:hAnsi="Arial" w:cs="Arial"/>
                    </w:rPr>
                  </w:pPr>
                  <w:r w:rsidRPr="00392A22">
                    <w:rPr>
                      <w:rFonts w:ascii="Arial" w:hAnsi="Arial" w:cs="Arial"/>
                    </w:rPr>
                    <w:t>2 tygodnie od dnia odbioru Etapu I</w:t>
                  </w:r>
                </w:p>
              </w:tc>
            </w:tr>
            <w:tr w:rsidR="00472CE6" w:rsidRPr="00472CE6" w14:paraId="306397AD" w14:textId="77777777" w:rsidTr="00392A22">
              <w:trPr>
                <w:trHeight w:val="283"/>
              </w:trPr>
              <w:tc>
                <w:tcPr>
                  <w:tcW w:w="3875" w:type="dxa"/>
                  <w:tcMar>
                    <w:top w:w="120" w:type="dxa"/>
                    <w:left w:w="120" w:type="dxa"/>
                    <w:bottom w:w="120" w:type="dxa"/>
                    <w:right w:w="120" w:type="dxa"/>
                  </w:tcMar>
                </w:tcPr>
                <w:p w14:paraId="4AC65FEC" w14:textId="77777777" w:rsidR="00472CE6" w:rsidRPr="00472CE6" w:rsidRDefault="00472CE6" w:rsidP="00472CE6">
                  <w:pPr>
                    <w:spacing w:after="0" w:line="240" w:lineRule="auto"/>
                    <w:rPr>
                      <w:rFonts w:ascii="Arial" w:hAnsi="Arial" w:cs="Arial"/>
                    </w:rPr>
                  </w:pPr>
                  <w:r w:rsidRPr="00472CE6">
                    <w:rPr>
                      <w:rFonts w:ascii="Arial" w:hAnsi="Arial" w:cs="Arial"/>
                    </w:rPr>
                    <w:t>III. Implementacja rdzenia systemu (Jądro, Moduł Administracyjny, Moduł AI, Moduł CMS)</w:t>
                  </w:r>
                </w:p>
              </w:tc>
              <w:tc>
                <w:tcPr>
                  <w:tcW w:w="3260" w:type="dxa"/>
                  <w:tcMar>
                    <w:top w:w="120" w:type="dxa"/>
                    <w:left w:w="120" w:type="dxa"/>
                    <w:bottom w:w="120" w:type="dxa"/>
                    <w:right w:w="120" w:type="dxa"/>
                  </w:tcMar>
                </w:tcPr>
                <w:p w14:paraId="375AC5D0" w14:textId="77777777" w:rsidR="00472CE6" w:rsidRPr="00392A22" w:rsidRDefault="00472CE6" w:rsidP="00472CE6">
                  <w:pPr>
                    <w:spacing w:after="0" w:line="240" w:lineRule="auto"/>
                    <w:rPr>
                      <w:rFonts w:ascii="Arial" w:hAnsi="Arial" w:cs="Arial"/>
                    </w:rPr>
                  </w:pPr>
                  <w:r w:rsidRPr="00392A22">
                    <w:rPr>
                      <w:rFonts w:ascii="Arial" w:hAnsi="Arial" w:cs="Arial"/>
                    </w:rPr>
                    <w:t>6 tygodni od dnia odbioru Etapu II</w:t>
                  </w:r>
                </w:p>
              </w:tc>
            </w:tr>
            <w:tr w:rsidR="00472CE6" w:rsidRPr="00472CE6" w14:paraId="1895F736" w14:textId="77777777" w:rsidTr="00392A22">
              <w:trPr>
                <w:trHeight w:val="283"/>
              </w:trPr>
              <w:tc>
                <w:tcPr>
                  <w:tcW w:w="3875" w:type="dxa"/>
                  <w:tcMar>
                    <w:top w:w="120" w:type="dxa"/>
                    <w:left w:w="120" w:type="dxa"/>
                    <w:bottom w:w="120" w:type="dxa"/>
                    <w:right w:w="120" w:type="dxa"/>
                  </w:tcMar>
                </w:tcPr>
                <w:p w14:paraId="77BE9CE3" w14:textId="77777777" w:rsidR="00472CE6" w:rsidRPr="00472CE6" w:rsidRDefault="00472CE6" w:rsidP="00472CE6">
                  <w:pPr>
                    <w:spacing w:after="0" w:line="240" w:lineRule="auto"/>
                    <w:rPr>
                      <w:rFonts w:ascii="Arial" w:hAnsi="Arial" w:cs="Arial"/>
                    </w:rPr>
                  </w:pPr>
                  <w:r w:rsidRPr="00472CE6">
                    <w:rPr>
                      <w:rFonts w:ascii="Arial" w:hAnsi="Arial" w:cs="Arial"/>
                    </w:rPr>
                    <w:t>IV. Implementacja pozostałych modułów i integracje</w:t>
                  </w:r>
                </w:p>
              </w:tc>
              <w:tc>
                <w:tcPr>
                  <w:tcW w:w="3260" w:type="dxa"/>
                  <w:tcMar>
                    <w:top w:w="120" w:type="dxa"/>
                    <w:left w:w="120" w:type="dxa"/>
                    <w:bottom w:w="120" w:type="dxa"/>
                    <w:right w:w="120" w:type="dxa"/>
                  </w:tcMar>
                </w:tcPr>
                <w:p w14:paraId="6695B6E2" w14:textId="77777777" w:rsidR="00472CE6" w:rsidRPr="00392A22" w:rsidRDefault="00472CE6" w:rsidP="00472CE6">
                  <w:pPr>
                    <w:spacing w:after="0" w:line="240" w:lineRule="auto"/>
                    <w:rPr>
                      <w:rFonts w:ascii="Arial" w:hAnsi="Arial" w:cs="Arial"/>
                    </w:rPr>
                  </w:pPr>
                  <w:r w:rsidRPr="00392A22">
                    <w:rPr>
                      <w:rFonts w:ascii="Arial" w:hAnsi="Arial" w:cs="Arial"/>
                    </w:rPr>
                    <w:t>4 tygodnie od dnia odbioru Etapu III</w:t>
                  </w:r>
                </w:p>
              </w:tc>
            </w:tr>
            <w:tr w:rsidR="00472CE6" w:rsidRPr="00472CE6" w14:paraId="3A3CCB56" w14:textId="77777777" w:rsidTr="00392A22">
              <w:trPr>
                <w:trHeight w:val="283"/>
              </w:trPr>
              <w:tc>
                <w:tcPr>
                  <w:tcW w:w="3875" w:type="dxa"/>
                  <w:tcMar>
                    <w:top w:w="120" w:type="dxa"/>
                    <w:left w:w="120" w:type="dxa"/>
                    <w:bottom w:w="120" w:type="dxa"/>
                    <w:right w:w="120" w:type="dxa"/>
                  </w:tcMar>
                </w:tcPr>
                <w:p w14:paraId="4C3996CD" w14:textId="77777777" w:rsidR="00472CE6" w:rsidRPr="00472CE6" w:rsidRDefault="00472CE6" w:rsidP="00472CE6">
                  <w:pPr>
                    <w:spacing w:after="0" w:line="240" w:lineRule="auto"/>
                    <w:rPr>
                      <w:rFonts w:ascii="Arial" w:hAnsi="Arial" w:cs="Arial"/>
                    </w:rPr>
                  </w:pPr>
                  <w:r w:rsidRPr="00472CE6">
                    <w:rPr>
                      <w:rFonts w:ascii="Arial" w:hAnsi="Arial" w:cs="Arial"/>
                    </w:rPr>
                    <w:lastRenderedPageBreak/>
                    <w:t>V. Dokumentacja, szkolenie i przygotowanie do produkcji</w:t>
                  </w:r>
                </w:p>
              </w:tc>
              <w:tc>
                <w:tcPr>
                  <w:tcW w:w="3260" w:type="dxa"/>
                  <w:tcMar>
                    <w:top w:w="120" w:type="dxa"/>
                    <w:left w:w="120" w:type="dxa"/>
                    <w:bottom w:w="120" w:type="dxa"/>
                    <w:right w:w="120" w:type="dxa"/>
                  </w:tcMar>
                </w:tcPr>
                <w:p w14:paraId="585B1B8D" w14:textId="77777777" w:rsidR="00472CE6" w:rsidRPr="00392A22" w:rsidRDefault="00472CE6" w:rsidP="00472CE6">
                  <w:pPr>
                    <w:spacing w:after="0" w:line="240" w:lineRule="auto"/>
                    <w:rPr>
                      <w:rFonts w:ascii="Arial" w:hAnsi="Arial" w:cs="Arial"/>
                    </w:rPr>
                  </w:pPr>
                  <w:r w:rsidRPr="00392A22">
                    <w:rPr>
                      <w:rFonts w:ascii="Arial" w:hAnsi="Arial" w:cs="Arial"/>
                    </w:rPr>
                    <w:t>1 tydzień od dnia odbioru Etapu IV</w:t>
                  </w:r>
                </w:p>
              </w:tc>
            </w:tr>
            <w:tr w:rsidR="00472CE6" w:rsidRPr="00472CE6" w14:paraId="7A7B015B" w14:textId="77777777" w:rsidTr="00392A22">
              <w:trPr>
                <w:trHeight w:val="283"/>
              </w:trPr>
              <w:tc>
                <w:tcPr>
                  <w:tcW w:w="3875" w:type="dxa"/>
                  <w:tcMar>
                    <w:top w:w="120" w:type="dxa"/>
                    <w:left w:w="120" w:type="dxa"/>
                    <w:bottom w:w="120" w:type="dxa"/>
                    <w:right w:w="120" w:type="dxa"/>
                  </w:tcMar>
                </w:tcPr>
                <w:p w14:paraId="49517749" w14:textId="77777777" w:rsidR="00472CE6" w:rsidRPr="00472CE6" w:rsidRDefault="00472CE6" w:rsidP="00472CE6">
                  <w:pPr>
                    <w:spacing w:after="0" w:line="240" w:lineRule="auto"/>
                    <w:rPr>
                      <w:rFonts w:ascii="Arial" w:hAnsi="Arial" w:cs="Arial"/>
                    </w:rPr>
                  </w:pPr>
                  <w:r w:rsidRPr="00472CE6">
                    <w:rPr>
                      <w:rFonts w:ascii="Arial" w:hAnsi="Arial" w:cs="Arial"/>
                    </w:rPr>
                    <w:t>VI. Wdrożenie produkcyjne i odbiór końcowy</w:t>
                  </w:r>
                </w:p>
              </w:tc>
              <w:tc>
                <w:tcPr>
                  <w:tcW w:w="3260" w:type="dxa"/>
                  <w:tcMar>
                    <w:top w:w="120" w:type="dxa"/>
                    <w:left w:w="120" w:type="dxa"/>
                    <w:bottom w:w="120" w:type="dxa"/>
                    <w:right w:w="120" w:type="dxa"/>
                  </w:tcMar>
                </w:tcPr>
                <w:p w14:paraId="555A0B94" w14:textId="77777777" w:rsidR="00472CE6" w:rsidRPr="00392A22" w:rsidRDefault="00472CE6" w:rsidP="00472CE6">
                  <w:pPr>
                    <w:spacing w:after="0" w:line="240" w:lineRule="auto"/>
                    <w:rPr>
                      <w:rFonts w:ascii="Arial" w:hAnsi="Arial" w:cs="Arial"/>
                    </w:rPr>
                  </w:pPr>
                  <w:r w:rsidRPr="00392A22">
                    <w:rPr>
                      <w:rFonts w:ascii="Arial" w:hAnsi="Arial" w:cs="Arial"/>
                    </w:rPr>
                    <w:t>1 tydzień od dnia odbioru Etapu V</w:t>
                  </w:r>
                </w:p>
              </w:tc>
            </w:tr>
          </w:tbl>
          <w:p w14:paraId="68C6E626" w14:textId="72439925" w:rsidR="00E242C5" w:rsidRDefault="00472CE6" w:rsidP="00472CE6">
            <w:pPr>
              <w:widowControl w:val="0"/>
              <w:spacing w:after="0"/>
              <w:ind w:firstLine="0"/>
              <w:jc w:val="both"/>
            </w:pPr>
            <w:r w:rsidRPr="0087580B">
              <w:rPr>
                <w:rFonts w:ascii="Arial" w:eastAsia="Arial" w:hAnsi="Arial" w:cs="Arial"/>
              </w:rPr>
              <w:t>Wykonawca po każdym odebranym etapie ma obowiązek przekazać autorskie prawa majątkowe do obecnego kodu oprogramowania na Zamawiającego.</w:t>
            </w:r>
            <w:r w:rsidR="00487DE8" w:rsidRPr="0087580B">
              <w:t xml:space="preserve"> </w:t>
            </w:r>
          </w:p>
          <w:p w14:paraId="3EFEE594" w14:textId="0B87C2AA" w:rsidR="00834C73" w:rsidRDefault="00487DE8" w:rsidP="00472CE6">
            <w:pPr>
              <w:widowControl w:val="0"/>
              <w:spacing w:after="0"/>
              <w:ind w:firstLine="0"/>
              <w:jc w:val="both"/>
              <w:rPr>
                <w:rFonts w:ascii="Arial" w:eastAsia="Arial" w:hAnsi="Arial" w:cs="Arial"/>
              </w:rPr>
            </w:pPr>
            <w:r w:rsidRPr="0087580B">
              <w:rPr>
                <w:rFonts w:ascii="Arial" w:eastAsia="Arial" w:hAnsi="Arial" w:cs="Arial"/>
              </w:rPr>
              <w:t xml:space="preserve">Wykonawca </w:t>
            </w:r>
            <w:r w:rsidR="001238D9" w:rsidRPr="001238D9">
              <w:rPr>
                <w:rFonts w:ascii="Arial" w:eastAsia="Arial" w:hAnsi="Arial" w:cs="Arial"/>
              </w:rPr>
              <w:t xml:space="preserve">zobowiązuje się do niewykonywania </w:t>
            </w:r>
            <w:r w:rsidRPr="0087580B">
              <w:rPr>
                <w:rFonts w:ascii="Arial" w:eastAsia="Arial" w:hAnsi="Arial" w:cs="Arial"/>
              </w:rPr>
              <w:t>autorskich praw osobistych i upoważnia Zamawiającego do dokonywania wszelkich zmian w kodzie</w:t>
            </w:r>
            <w:r w:rsidR="00E242C5">
              <w:rPr>
                <w:rFonts w:ascii="Arial" w:eastAsia="Arial" w:hAnsi="Arial" w:cs="Arial"/>
              </w:rPr>
              <w:t xml:space="preserve">, </w:t>
            </w:r>
            <w:r w:rsidR="00E242C5" w:rsidRPr="00E242C5">
              <w:rPr>
                <w:rFonts w:ascii="Arial" w:eastAsia="Arial" w:hAnsi="Arial" w:cs="Arial"/>
              </w:rPr>
              <w:t>w tym modyfikacji, rozwijania oraz tworzenia utworów zależnych</w:t>
            </w:r>
            <w:r w:rsidR="00E242C5">
              <w:rPr>
                <w:rFonts w:ascii="Arial" w:eastAsia="Arial" w:hAnsi="Arial" w:cs="Arial"/>
              </w:rPr>
              <w:t>.</w:t>
            </w:r>
          </w:p>
          <w:p w14:paraId="0A59E60A" w14:textId="77777777" w:rsidR="000320B9" w:rsidRDefault="000320B9" w:rsidP="00472CE6">
            <w:pPr>
              <w:widowControl w:val="0"/>
              <w:spacing w:after="0"/>
              <w:ind w:firstLine="0"/>
              <w:jc w:val="both"/>
              <w:rPr>
                <w:rFonts w:ascii="Arial" w:eastAsia="Arial" w:hAnsi="Arial" w:cs="Arial"/>
              </w:rPr>
            </w:pPr>
          </w:p>
          <w:p w14:paraId="22F00F33" w14:textId="5765292E" w:rsidR="000320B9" w:rsidRDefault="000320B9" w:rsidP="00472CE6">
            <w:pPr>
              <w:widowControl w:val="0"/>
              <w:spacing w:after="0"/>
              <w:ind w:firstLine="0"/>
              <w:jc w:val="both"/>
              <w:rPr>
                <w:rFonts w:ascii="Arial" w:eastAsia="Arial" w:hAnsi="Arial" w:cs="Arial"/>
              </w:rPr>
            </w:pPr>
            <w:r w:rsidRPr="0087580B">
              <w:rPr>
                <w:rFonts w:ascii="Arial" w:eastAsia="Arial" w:hAnsi="Arial" w:cs="Arial"/>
              </w:rPr>
              <w:t>Zamawiający zastrzega sobie prawo do przeprowadzenia audytu postępu prac w siedzibie Zamawiającego raz w miesiącu, polegającego na demonstracji aktualnie wytworzonego kodu źródłowego.</w:t>
            </w:r>
          </w:p>
          <w:p w14:paraId="06DB900E" w14:textId="5F7F40B3" w:rsidR="000320B9" w:rsidRPr="00834C73" w:rsidRDefault="000320B9" w:rsidP="000320B9">
            <w:pPr>
              <w:pStyle w:val="Nagwek2"/>
              <w:keepNext w:val="0"/>
              <w:widowControl w:val="0"/>
              <w:spacing w:before="360" w:after="80"/>
              <w:ind w:firstLine="0"/>
              <w:jc w:val="both"/>
              <w:rPr>
                <w:rFonts w:ascii="Arial" w:eastAsia="Arial" w:hAnsi="Arial" w:cs="Arial"/>
                <w:color w:val="000000"/>
                <w:sz w:val="22"/>
                <w:szCs w:val="22"/>
              </w:rPr>
            </w:pPr>
            <w:r w:rsidRPr="00701F34">
              <w:rPr>
                <w:rFonts w:ascii="Arial" w:eastAsia="Arial" w:hAnsi="Arial" w:cs="Arial"/>
                <w:color w:val="000000"/>
                <w:sz w:val="22"/>
                <w:szCs w:val="22"/>
              </w:rPr>
              <w:t>Prawa autorskie i kod źródłowy</w:t>
            </w:r>
            <w:r>
              <w:rPr>
                <w:rFonts w:ascii="Arial" w:eastAsia="Arial" w:hAnsi="Arial" w:cs="Arial"/>
                <w:color w:val="000000"/>
                <w:sz w:val="22"/>
                <w:szCs w:val="22"/>
              </w:rPr>
              <w:t>:</w:t>
            </w:r>
          </w:p>
          <w:p w14:paraId="30321405" w14:textId="77777777" w:rsidR="000320B9" w:rsidRPr="00701F34" w:rsidRDefault="000320B9" w:rsidP="000320B9">
            <w:pPr>
              <w:widowControl w:val="0"/>
              <w:numPr>
                <w:ilvl w:val="0"/>
                <w:numId w:val="3"/>
              </w:numPr>
              <w:pBdr>
                <w:top w:val="none" w:sz="0" w:space="0" w:color="000000"/>
                <w:bottom w:val="none" w:sz="0" w:space="0" w:color="000000"/>
                <w:between w:val="none" w:sz="0" w:space="0" w:color="000000"/>
              </w:pBdr>
              <w:spacing w:after="0"/>
              <w:rPr>
                <w:rFonts w:ascii="Arial" w:eastAsia="Arial" w:hAnsi="Arial" w:cs="Arial"/>
              </w:rPr>
            </w:pPr>
            <w:r w:rsidRPr="00701F34">
              <w:rPr>
                <w:rFonts w:ascii="Arial" w:eastAsia="Arial" w:hAnsi="Arial" w:cs="Arial"/>
              </w:rPr>
              <w:t>Przeniesienie autorskich praw majątkowych do oprogramowania dedykowanego na wszystkich polach eksploatacji.</w:t>
            </w:r>
          </w:p>
          <w:p w14:paraId="0C36E0BB" w14:textId="19ECE5BC" w:rsidR="000320B9" w:rsidRDefault="000320B9" w:rsidP="000320B9">
            <w:pPr>
              <w:widowControl w:val="0"/>
              <w:numPr>
                <w:ilvl w:val="0"/>
                <w:numId w:val="3"/>
              </w:numPr>
              <w:pBdr>
                <w:top w:val="none" w:sz="0" w:space="0" w:color="000000"/>
                <w:bottom w:val="none" w:sz="0" w:space="0" w:color="000000"/>
                <w:between w:val="none" w:sz="0" w:space="0" w:color="000000"/>
              </w:pBdr>
              <w:spacing w:after="0"/>
              <w:rPr>
                <w:rFonts w:ascii="Arial" w:eastAsia="Arial" w:hAnsi="Arial" w:cs="Arial"/>
              </w:rPr>
            </w:pPr>
            <w:r w:rsidRPr="00701F34">
              <w:rPr>
                <w:rFonts w:ascii="Arial" w:eastAsia="Arial" w:hAnsi="Arial" w:cs="Arial"/>
              </w:rPr>
              <w:t>Dostarczenie kompletnego kodu źródłowego modyfikację i rozwój systemu bez konieczności ponoszenia dodatkowych opłat licencyjnych w przyszłości.</w:t>
            </w:r>
          </w:p>
          <w:p w14:paraId="17C54B04" w14:textId="77777777" w:rsidR="000320B9" w:rsidRDefault="000320B9" w:rsidP="00472CE6">
            <w:pPr>
              <w:widowControl w:val="0"/>
              <w:spacing w:after="0"/>
              <w:ind w:firstLine="0"/>
              <w:jc w:val="both"/>
              <w:rPr>
                <w:rFonts w:ascii="Arial" w:eastAsia="Arial" w:hAnsi="Arial" w:cs="Arial"/>
              </w:rPr>
            </w:pPr>
          </w:p>
          <w:p w14:paraId="2A25E377" w14:textId="61F7F375" w:rsidR="00834C73" w:rsidRDefault="00834C73" w:rsidP="00472CE6">
            <w:pPr>
              <w:widowControl w:val="0"/>
              <w:spacing w:after="0"/>
              <w:ind w:firstLine="0"/>
              <w:jc w:val="both"/>
              <w:rPr>
                <w:rFonts w:ascii="Arial" w:eastAsia="Arial" w:hAnsi="Arial" w:cs="Arial"/>
              </w:rPr>
            </w:pPr>
            <w:r w:rsidRPr="00834C73">
              <w:rPr>
                <w:rFonts w:ascii="Arial" w:eastAsia="Arial" w:hAnsi="Arial" w:cs="Arial"/>
              </w:rPr>
              <w:t>Oprogramowanie wytworzone w ramach realizacji przedmiotu zamówienia musi stanowić rozwiązanie oryginalne i nie wykorzystywane, w całości ani w części,</w:t>
            </w:r>
            <w:r w:rsidR="00903A30">
              <w:rPr>
                <w:rFonts w:ascii="Arial" w:eastAsia="Arial" w:hAnsi="Arial" w:cs="Arial"/>
              </w:rPr>
              <w:t xml:space="preserve"> w</w:t>
            </w:r>
            <w:r w:rsidRPr="00834C73">
              <w:rPr>
                <w:rFonts w:ascii="Arial" w:eastAsia="Arial" w:hAnsi="Arial" w:cs="Arial"/>
              </w:rPr>
              <w:t xml:space="preserve"> uprzednio wytworzonych przez Wykonawcę elemen</w:t>
            </w:r>
            <w:r w:rsidR="009565DD">
              <w:rPr>
                <w:rFonts w:ascii="Arial" w:eastAsia="Arial" w:hAnsi="Arial" w:cs="Arial"/>
              </w:rPr>
              <w:t>tach</w:t>
            </w:r>
            <w:r w:rsidRPr="00834C73">
              <w:rPr>
                <w:rFonts w:ascii="Arial" w:eastAsia="Arial" w:hAnsi="Arial" w:cs="Arial"/>
              </w:rPr>
              <w:t>, rozumianych jako wcześniej opracowane paczki, moduły, biblioteki lub struktura kodu stosowana w innych projektach, produktach lub usługach Wykonawcy</w:t>
            </w:r>
            <w:r w:rsidR="00903A30">
              <w:rPr>
                <w:rFonts w:ascii="Arial" w:eastAsia="Arial" w:hAnsi="Arial" w:cs="Arial"/>
              </w:rPr>
              <w:t>.</w:t>
            </w:r>
          </w:p>
          <w:p w14:paraId="33CD997D" w14:textId="77777777" w:rsidR="00487DE8" w:rsidRDefault="00487DE8" w:rsidP="00472CE6">
            <w:pPr>
              <w:widowControl w:val="0"/>
              <w:spacing w:after="0"/>
              <w:ind w:firstLine="0"/>
              <w:jc w:val="both"/>
              <w:rPr>
                <w:rFonts w:ascii="Arial" w:eastAsia="Arial" w:hAnsi="Arial" w:cs="Arial"/>
              </w:rPr>
            </w:pPr>
          </w:p>
          <w:p w14:paraId="636E95D8" w14:textId="67425235" w:rsidR="00B50867" w:rsidRPr="0087580B" w:rsidRDefault="00B50867" w:rsidP="00472CE6">
            <w:pPr>
              <w:widowControl w:val="0"/>
              <w:spacing w:after="0"/>
              <w:ind w:firstLine="0"/>
              <w:jc w:val="both"/>
              <w:rPr>
                <w:rFonts w:ascii="Arial" w:eastAsia="Arial" w:hAnsi="Arial" w:cs="Arial"/>
              </w:rPr>
            </w:pPr>
            <w:r w:rsidRPr="0087580B">
              <w:rPr>
                <w:rFonts w:ascii="Arial" w:eastAsia="Arial" w:hAnsi="Arial" w:cs="Arial"/>
              </w:rPr>
              <w:t xml:space="preserve">Wykorzystanie bibliotek, komponentów lub innych elementów oprogramowania udostępnianych na licencjach open </w:t>
            </w:r>
            <w:proofErr w:type="spellStart"/>
            <w:r w:rsidRPr="0087580B">
              <w:rPr>
                <w:rFonts w:ascii="Arial" w:eastAsia="Arial" w:hAnsi="Arial" w:cs="Arial"/>
              </w:rPr>
              <w:t>source</w:t>
            </w:r>
            <w:proofErr w:type="spellEnd"/>
            <w:r w:rsidRPr="0087580B">
              <w:rPr>
                <w:rFonts w:ascii="Arial" w:eastAsia="Arial" w:hAnsi="Arial" w:cs="Arial"/>
              </w:rPr>
              <w:t xml:space="preserve"> lub podobnych, jest niedopuszczalne.</w:t>
            </w:r>
          </w:p>
          <w:p w14:paraId="37805B4E" w14:textId="77777777" w:rsidR="00834C73" w:rsidRPr="0087580B" w:rsidRDefault="00834C73" w:rsidP="00472CE6">
            <w:pPr>
              <w:widowControl w:val="0"/>
              <w:spacing w:after="0"/>
              <w:ind w:firstLine="0"/>
              <w:jc w:val="both"/>
              <w:rPr>
                <w:rFonts w:ascii="Arial" w:eastAsia="Arial" w:hAnsi="Arial" w:cs="Arial"/>
              </w:rPr>
            </w:pPr>
          </w:p>
          <w:p w14:paraId="484A0CBF" w14:textId="45D26B58" w:rsidR="008E72DB" w:rsidRDefault="008E72DB" w:rsidP="00472CE6">
            <w:pPr>
              <w:widowControl w:val="0"/>
              <w:spacing w:after="0"/>
              <w:ind w:firstLine="0"/>
              <w:jc w:val="both"/>
              <w:rPr>
                <w:rFonts w:ascii="Arial" w:eastAsia="Arial" w:hAnsi="Arial" w:cs="Arial"/>
              </w:rPr>
            </w:pPr>
            <w:r w:rsidRPr="0087580B">
              <w:rPr>
                <w:rFonts w:ascii="Arial" w:eastAsia="Arial" w:hAnsi="Arial" w:cs="Arial"/>
              </w:rPr>
              <w:t xml:space="preserve">Wykonawca ponosi pełną odpowiedzialność wobec Zamawiającego za prawidłowe i stabilne działanie Systemu, w tym za błędy i nieprawidłowości wynikające z zastosowania bibliotek, </w:t>
            </w:r>
            <w:proofErr w:type="spellStart"/>
            <w:r w:rsidRPr="0087580B">
              <w:rPr>
                <w:rFonts w:ascii="Arial" w:eastAsia="Arial" w:hAnsi="Arial" w:cs="Arial"/>
              </w:rPr>
              <w:t>frameworków</w:t>
            </w:r>
            <w:proofErr w:type="spellEnd"/>
            <w:r w:rsidRPr="0087580B">
              <w:rPr>
                <w:rFonts w:ascii="Arial" w:eastAsia="Arial" w:hAnsi="Arial" w:cs="Arial"/>
              </w:rPr>
              <w:t xml:space="preserve"> lub innych komponentów, które Wykonawca zdecydował się wykorzystać przy tworzeniu Systemu. Wykonawca nie może zwolnić się z odpowiedzialności względem Zamawiającego poprzez powołanie się na wady lub ograniczenia oprogramowania zewnętrznego.</w:t>
            </w:r>
          </w:p>
          <w:p w14:paraId="5E0BE551" w14:textId="77777777" w:rsidR="00472CE6" w:rsidRPr="00701F34" w:rsidRDefault="00472CE6" w:rsidP="00472CE6">
            <w:pPr>
              <w:widowControl w:val="0"/>
              <w:spacing w:after="0"/>
              <w:ind w:firstLine="0"/>
              <w:rPr>
                <w:rFonts w:ascii="Arial" w:eastAsia="Arial" w:hAnsi="Arial" w:cs="Arial"/>
              </w:rPr>
            </w:pPr>
          </w:p>
          <w:p w14:paraId="76712319" w14:textId="77777777" w:rsidR="00472CE6" w:rsidRDefault="00472CE6" w:rsidP="00701F34">
            <w:pPr>
              <w:widowControl w:val="0"/>
              <w:spacing w:after="0"/>
              <w:ind w:firstLine="0"/>
              <w:jc w:val="both"/>
              <w:rPr>
                <w:rFonts w:ascii="Arial" w:eastAsia="Arial" w:hAnsi="Arial" w:cs="Arial"/>
              </w:rPr>
            </w:pPr>
            <w:r w:rsidRPr="00472CE6">
              <w:rPr>
                <w:rFonts w:ascii="Arial" w:eastAsia="Arial" w:hAnsi="Arial" w:cs="Arial"/>
              </w:rPr>
              <w:t xml:space="preserve">Szczegółowy opis wymagań funkcjonalnych i technicznych poszczególnych elementów, a także </w:t>
            </w:r>
            <w:r w:rsidRPr="0087580B">
              <w:rPr>
                <w:rFonts w:ascii="Arial" w:eastAsia="Arial" w:hAnsi="Arial" w:cs="Arial"/>
              </w:rPr>
              <w:t>szczegółowy harmonogram realizacji prac w ramach kolejnych etapów,</w:t>
            </w:r>
            <w:r w:rsidRPr="00472CE6">
              <w:rPr>
                <w:rFonts w:ascii="Arial" w:eastAsia="Arial" w:hAnsi="Arial" w:cs="Arial"/>
              </w:rPr>
              <w:t xml:space="preserve"> stanowiących podstawę do wykonania wskazanych powyżej zadań i czynności, zostanie przekazany Oferentowi po zawarciu umowy o zachowaniu poufności, stanowiącej </w:t>
            </w:r>
            <w:r w:rsidRPr="00472CE6">
              <w:rPr>
                <w:rFonts w:ascii="Arial" w:eastAsia="Arial" w:hAnsi="Arial" w:cs="Arial"/>
                <w:b/>
                <w:bCs/>
              </w:rPr>
              <w:t>Załącznik nr 2</w:t>
            </w:r>
            <w:r w:rsidRPr="00472CE6">
              <w:rPr>
                <w:rFonts w:ascii="Arial" w:eastAsia="Arial" w:hAnsi="Arial" w:cs="Arial"/>
              </w:rPr>
              <w:t xml:space="preserve"> do Zapytania ofertowego.</w:t>
            </w:r>
          </w:p>
          <w:p w14:paraId="0000001B" w14:textId="4FF7F4A4" w:rsidR="00CF06F1" w:rsidRPr="00701F34" w:rsidRDefault="00000000" w:rsidP="00701F34">
            <w:pPr>
              <w:widowControl w:val="0"/>
              <w:spacing w:after="0"/>
              <w:ind w:firstLine="0"/>
              <w:jc w:val="both"/>
              <w:rPr>
                <w:rFonts w:ascii="Arial" w:eastAsia="Arial" w:hAnsi="Arial" w:cs="Arial"/>
              </w:rPr>
            </w:pPr>
            <w:r w:rsidRPr="00701F34">
              <w:rPr>
                <w:rFonts w:ascii="Arial" w:eastAsia="Arial" w:hAnsi="Arial" w:cs="Arial"/>
              </w:rPr>
              <w:lastRenderedPageBreak/>
              <w:t xml:space="preserve">Umowa o zachowaniu poufności podpisana podpisem elektronicznym kwalifikowanym </w:t>
            </w:r>
            <w:r w:rsidR="003E5B1C">
              <w:rPr>
                <w:rFonts w:ascii="Arial" w:eastAsia="Arial" w:hAnsi="Arial" w:cs="Arial"/>
              </w:rPr>
              <w:t xml:space="preserve">musi </w:t>
            </w:r>
            <w:r w:rsidRPr="00701F34">
              <w:rPr>
                <w:rFonts w:ascii="Arial" w:eastAsia="Arial" w:hAnsi="Arial" w:cs="Arial"/>
              </w:rPr>
              <w:t xml:space="preserve">zostać dostarczona na adres mailowy właściwy do złożenia oferty tj. </w:t>
            </w:r>
            <w:hyperlink r:id="rId8">
              <w:r w:rsidR="00CF06F1" w:rsidRPr="00701F34">
                <w:rPr>
                  <w:rFonts w:ascii="Arial" w:eastAsia="Arial" w:hAnsi="Arial" w:cs="Arial"/>
                  <w:color w:val="0000FF"/>
                  <w:u w:val="single"/>
                </w:rPr>
                <w:t>a.bieniek.adventure@gmail.com</w:t>
              </w:r>
            </w:hyperlink>
            <w:r w:rsidR="003E5B1C">
              <w:t xml:space="preserve"> </w:t>
            </w:r>
            <w:r w:rsidR="003E5B1C" w:rsidRPr="003E5B1C">
              <w:rPr>
                <w:rFonts w:ascii="Arial" w:hAnsi="Arial" w:cs="Arial"/>
              </w:rPr>
              <w:t>lub w oryginale do siedziby Zamawiającego</w:t>
            </w:r>
            <w:r w:rsidR="003E5B1C">
              <w:rPr>
                <w:rFonts w:ascii="Arial" w:hAnsi="Arial" w:cs="Arial"/>
              </w:rPr>
              <w:t>.</w:t>
            </w:r>
            <w:r w:rsidRPr="003E5B1C">
              <w:rPr>
                <w:rFonts w:ascii="Arial" w:eastAsia="Arial" w:hAnsi="Arial" w:cs="Arial"/>
              </w:rPr>
              <w:t xml:space="preserve"> Umowy przesłane w formie skanu nie będę honorowane. Umowy podpisane profilem zaufanym nie będą honorowane. Umowa musi zostać popisana przez osobę</w:t>
            </w:r>
            <w:r w:rsidR="003E5B1C" w:rsidRPr="003E5B1C">
              <w:rPr>
                <w:rFonts w:ascii="Arial" w:eastAsia="Arial" w:hAnsi="Arial" w:cs="Arial"/>
              </w:rPr>
              <w:t>/y</w:t>
            </w:r>
            <w:r w:rsidRPr="003E5B1C">
              <w:rPr>
                <w:rFonts w:ascii="Arial" w:eastAsia="Arial" w:hAnsi="Arial" w:cs="Arial"/>
              </w:rPr>
              <w:t xml:space="preserve"> upoważnioną</w:t>
            </w:r>
            <w:r w:rsidR="003E5B1C" w:rsidRPr="003E5B1C">
              <w:rPr>
                <w:rFonts w:ascii="Arial" w:eastAsia="Arial" w:hAnsi="Arial" w:cs="Arial"/>
              </w:rPr>
              <w:t>/e</w:t>
            </w:r>
            <w:r w:rsidRPr="003E5B1C">
              <w:rPr>
                <w:rFonts w:ascii="Arial" w:eastAsia="Arial" w:hAnsi="Arial" w:cs="Arial"/>
              </w:rPr>
              <w:t xml:space="preserve"> do reprezentowania</w:t>
            </w:r>
            <w:r w:rsidRPr="00701F34">
              <w:rPr>
                <w:rFonts w:ascii="Arial" w:eastAsia="Arial" w:hAnsi="Arial" w:cs="Arial"/>
              </w:rPr>
              <w:t xml:space="preserve"> Oferenta. Po jej otrzymaniu na wskazany w umowie </w:t>
            </w:r>
            <w:r w:rsidR="00DB7E2D" w:rsidRPr="00701F34">
              <w:rPr>
                <w:rFonts w:ascii="Arial" w:eastAsia="Arial" w:hAnsi="Arial" w:cs="Arial"/>
              </w:rPr>
              <w:t xml:space="preserve">adres mailowy Oferenta zostanie </w:t>
            </w:r>
            <w:r w:rsidRPr="00701F34">
              <w:rPr>
                <w:rFonts w:ascii="Arial" w:eastAsia="Arial" w:hAnsi="Arial" w:cs="Arial"/>
              </w:rPr>
              <w:t>wysłany ww. opis wymagań funkcjonalnych i technicznych systemu.</w:t>
            </w:r>
          </w:p>
          <w:p w14:paraId="0000001F" w14:textId="77777777" w:rsidR="00CF06F1" w:rsidRPr="00701F34" w:rsidRDefault="00CF06F1" w:rsidP="00701F34">
            <w:pPr>
              <w:widowControl w:val="0"/>
              <w:pBdr>
                <w:top w:val="none" w:sz="0" w:space="0" w:color="000000"/>
                <w:bottom w:val="none" w:sz="0" w:space="0" w:color="000000"/>
                <w:between w:val="none" w:sz="0" w:space="0" w:color="000000"/>
              </w:pBdr>
              <w:spacing w:after="0"/>
              <w:ind w:firstLine="0"/>
              <w:rPr>
                <w:rFonts w:ascii="Arial" w:eastAsia="Arial" w:hAnsi="Arial" w:cs="Arial"/>
              </w:rPr>
            </w:pPr>
            <w:bookmarkStart w:id="2" w:name="_heading=h.4kbiw19fruog" w:colFirst="0" w:colLast="0"/>
            <w:bookmarkEnd w:id="2"/>
          </w:p>
          <w:p w14:paraId="00000020" w14:textId="77777777" w:rsidR="00CF06F1" w:rsidRPr="00701F34" w:rsidRDefault="00000000" w:rsidP="00701F34">
            <w:pPr>
              <w:widowControl w:val="0"/>
              <w:pBdr>
                <w:top w:val="none" w:sz="0" w:space="0" w:color="000000"/>
                <w:bottom w:val="none" w:sz="0" w:space="0" w:color="000000"/>
                <w:between w:val="none" w:sz="0" w:space="0" w:color="000000"/>
              </w:pBdr>
              <w:spacing w:after="0"/>
              <w:ind w:firstLine="0"/>
              <w:jc w:val="both"/>
              <w:rPr>
                <w:rFonts w:ascii="Arial" w:eastAsia="Arial" w:hAnsi="Arial" w:cs="Arial"/>
              </w:rPr>
            </w:pPr>
            <w:r w:rsidRPr="00701F34">
              <w:rPr>
                <w:rFonts w:ascii="Arial" w:eastAsia="Arial" w:hAnsi="Arial" w:cs="Arial"/>
              </w:rPr>
              <w:t>W ramach dostawy i wdrożenia innowacyjnego systemu informatycznego Wykonawca zobowiązany jest do realizacji szkolenia z zakresu obsługi wdrożonego systemu sterowania multimediami, obejmującego pełną funkcjonalność systemu, w tym wszystkie zastosowane moduły rozszerzające. Szkolenie powinno dotyczyć w szczególności:</w:t>
            </w:r>
          </w:p>
          <w:p w14:paraId="00000021" w14:textId="77777777" w:rsidR="00CF06F1" w:rsidRPr="00701F34" w:rsidRDefault="00000000" w:rsidP="00AE2000">
            <w:pPr>
              <w:widowControl w:val="0"/>
              <w:numPr>
                <w:ilvl w:val="0"/>
                <w:numId w:val="27"/>
              </w:numPr>
              <w:pBdr>
                <w:top w:val="none" w:sz="0" w:space="0" w:color="000000"/>
                <w:left w:val="nil"/>
                <w:bottom w:val="none" w:sz="0" w:space="0" w:color="000000"/>
                <w:right w:val="nil"/>
                <w:between w:val="none" w:sz="0" w:space="0" w:color="000000"/>
              </w:pBdr>
              <w:spacing w:after="0"/>
              <w:rPr>
                <w:rFonts w:ascii="Arial" w:eastAsia="Arial" w:hAnsi="Arial" w:cs="Arial"/>
                <w:color w:val="000000"/>
              </w:rPr>
            </w:pPr>
            <w:r w:rsidRPr="00701F34">
              <w:rPr>
                <w:rFonts w:ascii="Arial" w:eastAsia="Arial" w:hAnsi="Arial" w:cs="Arial"/>
                <w:color w:val="000000"/>
              </w:rPr>
              <w:t>funkcjonowaniem hybrydowego systemu sterowania multimediami z modułami rozszerzającymi,</w:t>
            </w:r>
          </w:p>
          <w:p w14:paraId="00000022" w14:textId="77777777" w:rsidR="00CF06F1" w:rsidRPr="00701F34" w:rsidRDefault="00000000" w:rsidP="00AE2000">
            <w:pPr>
              <w:widowControl w:val="0"/>
              <w:numPr>
                <w:ilvl w:val="0"/>
                <w:numId w:val="27"/>
              </w:numPr>
              <w:pBdr>
                <w:top w:val="none" w:sz="0" w:space="0" w:color="000000"/>
                <w:left w:val="nil"/>
                <w:bottom w:val="none" w:sz="0" w:space="0" w:color="000000"/>
                <w:right w:val="nil"/>
                <w:between w:val="none" w:sz="0" w:space="0" w:color="000000"/>
              </w:pBdr>
              <w:spacing w:after="0"/>
              <w:rPr>
                <w:rFonts w:ascii="Arial" w:eastAsia="Arial" w:hAnsi="Arial" w:cs="Arial"/>
                <w:color w:val="000000"/>
              </w:rPr>
            </w:pPr>
            <w:r w:rsidRPr="00701F34">
              <w:rPr>
                <w:rFonts w:ascii="Arial" w:eastAsia="Arial" w:hAnsi="Arial" w:cs="Arial"/>
                <w:color w:val="000000"/>
              </w:rPr>
              <w:t>licencjonowanie,</w:t>
            </w:r>
          </w:p>
          <w:p w14:paraId="00000023" w14:textId="77777777" w:rsidR="00CF06F1" w:rsidRPr="00701F34" w:rsidRDefault="00000000" w:rsidP="00AE2000">
            <w:pPr>
              <w:widowControl w:val="0"/>
              <w:numPr>
                <w:ilvl w:val="0"/>
                <w:numId w:val="27"/>
              </w:numPr>
              <w:pBdr>
                <w:top w:val="none" w:sz="0" w:space="0" w:color="000000"/>
                <w:left w:val="nil"/>
                <w:bottom w:val="none" w:sz="0" w:space="0" w:color="000000"/>
                <w:right w:val="nil"/>
                <w:between w:val="none" w:sz="0" w:space="0" w:color="000000"/>
              </w:pBdr>
              <w:spacing w:after="0"/>
              <w:rPr>
                <w:rFonts w:ascii="Arial" w:eastAsia="Arial" w:hAnsi="Arial" w:cs="Arial"/>
                <w:color w:val="000000"/>
              </w:rPr>
            </w:pPr>
            <w:r w:rsidRPr="00701F34">
              <w:rPr>
                <w:rFonts w:ascii="Arial" w:eastAsia="Arial" w:hAnsi="Arial" w:cs="Arial"/>
                <w:color w:val="000000"/>
              </w:rPr>
              <w:t>obsługa urządzeń (środków trwałych),</w:t>
            </w:r>
          </w:p>
          <w:p w14:paraId="00000024" w14:textId="77777777" w:rsidR="00CF06F1" w:rsidRPr="00701F34" w:rsidRDefault="00000000" w:rsidP="00AE2000">
            <w:pPr>
              <w:widowControl w:val="0"/>
              <w:numPr>
                <w:ilvl w:val="0"/>
                <w:numId w:val="27"/>
              </w:numPr>
              <w:pBdr>
                <w:top w:val="none" w:sz="0" w:space="0" w:color="000000"/>
                <w:left w:val="nil"/>
                <w:bottom w:val="none" w:sz="0" w:space="0" w:color="000000"/>
                <w:right w:val="nil"/>
                <w:between w:val="none" w:sz="0" w:space="0" w:color="000000"/>
              </w:pBdr>
              <w:spacing w:after="0"/>
              <w:rPr>
                <w:rFonts w:ascii="Arial" w:eastAsia="Arial" w:hAnsi="Arial" w:cs="Arial"/>
                <w:color w:val="000000"/>
              </w:rPr>
            </w:pPr>
            <w:r w:rsidRPr="00701F34">
              <w:rPr>
                <w:rFonts w:ascii="Arial" w:eastAsia="Arial" w:hAnsi="Arial" w:cs="Arial"/>
                <w:color w:val="000000"/>
              </w:rPr>
              <w:t>streaming treści interaktywnych</w:t>
            </w:r>
          </w:p>
          <w:p w14:paraId="00000025" w14:textId="77777777" w:rsidR="00CF06F1" w:rsidRPr="00701F34" w:rsidRDefault="00000000" w:rsidP="00AE2000">
            <w:pPr>
              <w:widowControl w:val="0"/>
              <w:numPr>
                <w:ilvl w:val="0"/>
                <w:numId w:val="27"/>
              </w:numPr>
              <w:pBdr>
                <w:top w:val="none" w:sz="0" w:space="0" w:color="000000"/>
                <w:left w:val="nil"/>
                <w:bottom w:val="none" w:sz="0" w:space="0" w:color="000000"/>
                <w:right w:val="nil"/>
                <w:between w:val="none" w:sz="0" w:space="0" w:color="000000"/>
              </w:pBdr>
              <w:spacing w:after="0"/>
              <w:rPr>
                <w:rFonts w:ascii="Arial" w:eastAsia="Arial" w:hAnsi="Arial" w:cs="Arial"/>
                <w:color w:val="000000"/>
              </w:rPr>
            </w:pPr>
            <w:r w:rsidRPr="00701F34">
              <w:rPr>
                <w:rFonts w:ascii="Arial" w:eastAsia="Arial" w:hAnsi="Arial" w:cs="Arial"/>
                <w:color w:val="000000"/>
              </w:rPr>
              <w:t>moduł CMS - zdalnej modyfikacji treści prezentacji interaktywnych</w:t>
            </w:r>
          </w:p>
          <w:p w14:paraId="00000026" w14:textId="77777777" w:rsidR="00CF06F1" w:rsidRPr="00701F34" w:rsidRDefault="00000000" w:rsidP="00AE2000">
            <w:pPr>
              <w:widowControl w:val="0"/>
              <w:numPr>
                <w:ilvl w:val="0"/>
                <w:numId w:val="27"/>
              </w:numPr>
              <w:pBdr>
                <w:top w:val="none" w:sz="0" w:space="0" w:color="000000"/>
                <w:left w:val="nil"/>
                <w:bottom w:val="none" w:sz="0" w:space="0" w:color="000000"/>
                <w:right w:val="nil"/>
                <w:between w:val="none" w:sz="0" w:space="0" w:color="000000"/>
              </w:pBdr>
              <w:spacing w:after="0"/>
              <w:rPr>
                <w:rFonts w:ascii="Arial" w:eastAsia="Arial" w:hAnsi="Arial" w:cs="Arial"/>
                <w:color w:val="000000"/>
              </w:rPr>
            </w:pPr>
            <w:r w:rsidRPr="00701F34">
              <w:rPr>
                <w:rFonts w:ascii="Arial" w:eastAsia="Arial" w:hAnsi="Arial" w:cs="Arial"/>
                <w:color w:val="000000"/>
              </w:rPr>
              <w:t xml:space="preserve">moduł </w:t>
            </w:r>
            <w:proofErr w:type="spellStart"/>
            <w:r w:rsidRPr="00701F34">
              <w:rPr>
                <w:rFonts w:ascii="Arial" w:eastAsia="Arial" w:hAnsi="Arial" w:cs="Arial"/>
                <w:color w:val="000000"/>
              </w:rPr>
              <w:t>edge</w:t>
            </w:r>
            <w:proofErr w:type="spellEnd"/>
            <w:r w:rsidRPr="00701F34">
              <w:rPr>
                <w:rFonts w:ascii="Arial" w:eastAsia="Arial" w:hAnsi="Arial" w:cs="Arial"/>
                <w:color w:val="000000"/>
              </w:rPr>
              <w:t xml:space="preserve"> </w:t>
            </w:r>
            <w:proofErr w:type="spellStart"/>
            <w:r w:rsidRPr="00701F34">
              <w:rPr>
                <w:rFonts w:ascii="Arial" w:eastAsia="Arial" w:hAnsi="Arial" w:cs="Arial"/>
                <w:color w:val="000000"/>
              </w:rPr>
              <w:t>blending</w:t>
            </w:r>
            <w:proofErr w:type="spellEnd"/>
          </w:p>
          <w:p w14:paraId="00000027" w14:textId="77777777" w:rsidR="00CF06F1" w:rsidRPr="00701F34" w:rsidRDefault="00000000" w:rsidP="00AE2000">
            <w:pPr>
              <w:widowControl w:val="0"/>
              <w:numPr>
                <w:ilvl w:val="0"/>
                <w:numId w:val="27"/>
              </w:numPr>
              <w:pBdr>
                <w:top w:val="none" w:sz="0" w:space="0" w:color="000000"/>
                <w:left w:val="nil"/>
                <w:bottom w:val="none" w:sz="0" w:space="0" w:color="000000"/>
                <w:right w:val="nil"/>
                <w:between w:val="none" w:sz="0" w:space="0" w:color="000000"/>
              </w:pBdr>
              <w:spacing w:after="0"/>
              <w:rPr>
                <w:rFonts w:ascii="Arial" w:eastAsia="Arial" w:hAnsi="Arial" w:cs="Arial"/>
                <w:color w:val="000000"/>
              </w:rPr>
            </w:pPr>
            <w:r w:rsidRPr="00701F34">
              <w:rPr>
                <w:rFonts w:ascii="Arial" w:eastAsia="Arial" w:hAnsi="Arial" w:cs="Arial"/>
                <w:color w:val="000000"/>
              </w:rPr>
              <w:t>moduł automatycznego formatowania treści w ramach wsparcia dla osób ze szczególnymi potrzebami</w:t>
            </w:r>
          </w:p>
          <w:p w14:paraId="00000028" w14:textId="77777777" w:rsidR="00CF06F1" w:rsidRPr="00701F34" w:rsidRDefault="00000000" w:rsidP="00AE2000">
            <w:pPr>
              <w:widowControl w:val="0"/>
              <w:numPr>
                <w:ilvl w:val="0"/>
                <w:numId w:val="27"/>
              </w:numPr>
              <w:pBdr>
                <w:top w:val="none" w:sz="0" w:space="0" w:color="000000"/>
                <w:left w:val="nil"/>
                <w:bottom w:val="none" w:sz="0" w:space="0" w:color="000000"/>
                <w:right w:val="nil"/>
                <w:between w:val="none" w:sz="0" w:space="0" w:color="000000"/>
              </w:pBdr>
              <w:spacing w:after="0"/>
              <w:rPr>
                <w:rFonts w:ascii="Arial" w:eastAsia="Arial" w:hAnsi="Arial" w:cs="Arial"/>
                <w:color w:val="000000"/>
              </w:rPr>
            </w:pPr>
            <w:r w:rsidRPr="00701F34">
              <w:rPr>
                <w:rFonts w:ascii="Arial" w:eastAsia="Arial" w:hAnsi="Arial" w:cs="Arial"/>
                <w:color w:val="000000"/>
              </w:rPr>
              <w:t>moduł pobierania i analizy danych dotyczących usterek</w:t>
            </w:r>
          </w:p>
          <w:p w14:paraId="00000029" w14:textId="77777777" w:rsidR="00CF06F1" w:rsidRPr="00701F34" w:rsidRDefault="00000000" w:rsidP="00AE2000">
            <w:pPr>
              <w:widowControl w:val="0"/>
              <w:numPr>
                <w:ilvl w:val="0"/>
                <w:numId w:val="27"/>
              </w:numPr>
              <w:pBdr>
                <w:top w:val="none" w:sz="0" w:space="0" w:color="000000"/>
                <w:left w:val="nil"/>
                <w:bottom w:val="none" w:sz="0" w:space="0" w:color="000000"/>
                <w:right w:val="nil"/>
                <w:between w:val="none" w:sz="0" w:space="0" w:color="000000"/>
              </w:pBdr>
              <w:spacing w:after="0"/>
              <w:rPr>
                <w:rFonts w:ascii="Arial" w:eastAsia="Arial" w:hAnsi="Arial" w:cs="Arial"/>
                <w:color w:val="000000"/>
              </w:rPr>
            </w:pPr>
            <w:r w:rsidRPr="00701F34">
              <w:rPr>
                <w:rFonts w:ascii="Arial" w:eastAsia="Arial" w:hAnsi="Arial" w:cs="Arial"/>
                <w:color w:val="000000"/>
              </w:rPr>
              <w:t xml:space="preserve">moduł pobierania i analizy danych dotyczących </w:t>
            </w:r>
            <w:proofErr w:type="spellStart"/>
            <w:r w:rsidRPr="00701F34">
              <w:rPr>
                <w:rFonts w:ascii="Arial" w:eastAsia="Arial" w:hAnsi="Arial" w:cs="Arial"/>
                <w:color w:val="000000"/>
              </w:rPr>
              <w:t>zachowań</w:t>
            </w:r>
            <w:proofErr w:type="spellEnd"/>
            <w:r w:rsidRPr="00701F34">
              <w:rPr>
                <w:rFonts w:ascii="Arial" w:eastAsia="Arial" w:hAnsi="Arial" w:cs="Arial"/>
                <w:color w:val="000000"/>
              </w:rPr>
              <w:t xml:space="preserve"> użytkowników w ramach stanowisk interaktywnych</w:t>
            </w:r>
          </w:p>
          <w:p w14:paraId="0000002A" w14:textId="77777777" w:rsidR="00CF06F1" w:rsidRDefault="00000000" w:rsidP="00AE2000">
            <w:pPr>
              <w:widowControl w:val="0"/>
              <w:numPr>
                <w:ilvl w:val="0"/>
                <w:numId w:val="27"/>
              </w:numPr>
              <w:pBdr>
                <w:top w:val="none" w:sz="0" w:space="0" w:color="000000"/>
                <w:left w:val="nil"/>
                <w:bottom w:val="none" w:sz="0" w:space="0" w:color="000000"/>
                <w:right w:val="nil"/>
                <w:between w:val="none" w:sz="0" w:space="0" w:color="000000"/>
              </w:pBdr>
              <w:spacing w:after="0"/>
              <w:rPr>
                <w:rFonts w:ascii="Arial" w:eastAsia="Arial" w:hAnsi="Arial" w:cs="Arial"/>
                <w:color w:val="000000"/>
              </w:rPr>
            </w:pPr>
            <w:r w:rsidRPr="00701F34">
              <w:rPr>
                <w:rFonts w:ascii="Arial" w:eastAsia="Arial" w:hAnsi="Arial" w:cs="Arial"/>
                <w:color w:val="000000"/>
              </w:rPr>
              <w:t>oszczędzania energii - wykrywanie aktywności i przechodzenie wystawy w stan uśpienia.</w:t>
            </w:r>
          </w:p>
          <w:p w14:paraId="1A59056D" w14:textId="77777777" w:rsidR="00B325D6" w:rsidRDefault="00B325D6" w:rsidP="00B325D6">
            <w:pPr>
              <w:widowControl w:val="0"/>
              <w:pBdr>
                <w:top w:val="none" w:sz="0" w:space="0" w:color="000000"/>
                <w:left w:val="nil"/>
                <w:bottom w:val="none" w:sz="0" w:space="0" w:color="000000"/>
                <w:right w:val="nil"/>
                <w:between w:val="none" w:sz="0" w:space="0" w:color="000000"/>
              </w:pBdr>
              <w:spacing w:after="0" w:line="240" w:lineRule="auto"/>
              <w:ind w:firstLine="0"/>
              <w:jc w:val="both"/>
              <w:rPr>
                <w:rFonts w:ascii="Arial" w:eastAsia="Arial" w:hAnsi="Arial" w:cs="Arial"/>
                <w:color w:val="000000"/>
              </w:rPr>
            </w:pPr>
          </w:p>
          <w:p w14:paraId="44053895" w14:textId="5B10A2C3" w:rsidR="00DA7495" w:rsidRDefault="00DA7495" w:rsidP="00DA7495">
            <w:pPr>
              <w:widowControl w:val="0"/>
              <w:pBdr>
                <w:top w:val="none" w:sz="0" w:space="0" w:color="000000"/>
                <w:left w:val="nil"/>
                <w:bottom w:val="none" w:sz="0" w:space="0" w:color="000000"/>
                <w:right w:val="nil"/>
                <w:between w:val="none" w:sz="0" w:space="0" w:color="000000"/>
              </w:pBdr>
              <w:spacing w:after="0" w:line="240" w:lineRule="auto"/>
              <w:ind w:firstLine="0"/>
              <w:jc w:val="both"/>
              <w:rPr>
                <w:rFonts w:ascii="Arial" w:eastAsia="Arial" w:hAnsi="Arial" w:cs="Arial"/>
                <w:color w:val="000000"/>
              </w:rPr>
            </w:pPr>
            <w:r w:rsidRPr="00DA7495">
              <w:rPr>
                <w:rFonts w:ascii="Arial" w:eastAsia="Arial" w:hAnsi="Arial" w:cs="Arial"/>
                <w:color w:val="000000"/>
              </w:rPr>
              <w:t>Liczba uczestników</w:t>
            </w:r>
            <w:r>
              <w:rPr>
                <w:rFonts w:ascii="Arial" w:eastAsia="Arial" w:hAnsi="Arial" w:cs="Arial"/>
                <w:color w:val="000000"/>
              </w:rPr>
              <w:t xml:space="preserve"> szkolenia</w:t>
            </w:r>
            <w:r w:rsidRPr="00DA7495">
              <w:rPr>
                <w:rFonts w:ascii="Arial" w:eastAsia="Arial" w:hAnsi="Arial" w:cs="Arial"/>
                <w:color w:val="000000"/>
              </w:rPr>
              <w:t>:</w:t>
            </w:r>
            <w:r>
              <w:rPr>
                <w:rFonts w:ascii="Arial" w:eastAsia="Arial" w:hAnsi="Arial" w:cs="Arial"/>
                <w:color w:val="000000"/>
              </w:rPr>
              <w:t xml:space="preserve"> </w:t>
            </w:r>
            <w:r w:rsidRPr="00DA7495">
              <w:rPr>
                <w:rFonts w:ascii="Arial" w:eastAsia="Arial" w:hAnsi="Arial" w:cs="Arial"/>
                <w:color w:val="000000"/>
              </w:rPr>
              <w:t xml:space="preserve">10 pracowników </w:t>
            </w:r>
          </w:p>
          <w:p w14:paraId="23AA1378" w14:textId="0F1C195A" w:rsidR="00DA7495" w:rsidRPr="00DA7495" w:rsidRDefault="00DA7495" w:rsidP="00DA7495">
            <w:pPr>
              <w:widowControl w:val="0"/>
              <w:pBdr>
                <w:top w:val="none" w:sz="0" w:space="0" w:color="000000"/>
                <w:left w:val="nil"/>
                <w:bottom w:val="none" w:sz="0" w:space="0" w:color="000000"/>
                <w:right w:val="nil"/>
                <w:between w:val="none" w:sz="0" w:space="0" w:color="000000"/>
              </w:pBdr>
              <w:spacing w:after="0" w:line="240" w:lineRule="auto"/>
              <w:ind w:firstLine="0"/>
              <w:jc w:val="both"/>
              <w:rPr>
                <w:rFonts w:ascii="Arial" w:eastAsia="Arial" w:hAnsi="Arial" w:cs="Arial"/>
                <w:color w:val="000000"/>
              </w:rPr>
            </w:pPr>
            <w:r w:rsidRPr="00DA7495">
              <w:rPr>
                <w:rFonts w:ascii="Arial" w:eastAsia="Arial" w:hAnsi="Arial" w:cs="Arial"/>
                <w:color w:val="000000"/>
              </w:rPr>
              <w:t xml:space="preserve">Czas trwania: </w:t>
            </w:r>
            <w:r>
              <w:rPr>
                <w:rFonts w:ascii="Arial" w:eastAsia="Arial" w:hAnsi="Arial" w:cs="Arial"/>
                <w:color w:val="000000"/>
              </w:rPr>
              <w:t>ł</w:t>
            </w:r>
            <w:r w:rsidRPr="00DA7495">
              <w:rPr>
                <w:rFonts w:ascii="Arial" w:eastAsia="Arial" w:hAnsi="Arial" w:cs="Arial"/>
                <w:color w:val="000000"/>
              </w:rPr>
              <w:t>ącznie 24 godziny zegarowe podczas 3 dni szkoleniowych (8h/dzień)</w:t>
            </w:r>
            <w:r>
              <w:rPr>
                <w:rFonts w:ascii="Arial" w:eastAsia="Arial" w:hAnsi="Arial" w:cs="Arial"/>
                <w:color w:val="000000"/>
              </w:rPr>
              <w:t>.</w:t>
            </w:r>
          </w:p>
          <w:p w14:paraId="68D54D92" w14:textId="31815365" w:rsidR="00B325D6" w:rsidRPr="00701F34" w:rsidRDefault="00DA7495" w:rsidP="00DA7495">
            <w:pPr>
              <w:widowControl w:val="0"/>
              <w:pBdr>
                <w:top w:val="none" w:sz="0" w:space="0" w:color="000000"/>
                <w:left w:val="nil"/>
                <w:bottom w:val="none" w:sz="0" w:space="0" w:color="000000"/>
                <w:right w:val="nil"/>
                <w:between w:val="none" w:sz="0" w:space="0" w:color="000000"/>
              </w:pBdr>
              <w:spacing w:after="0" w:line="240" w:lineRule="auto"/>
              <w:ind w:firstLine="0"/>
              <w:jc w:val="both"/>
              <w:rPr>
                <w:rFonts w:ascii="Arial" w:eastAsia="Arial" w:hAnsi="Arial" w:cs="Arial"/>
                <w:color w:val="000000"/>
              </w:rPr>
            </w:pPr>
            <w:r w:rsidRPr="00DA7495">
              <w:rPr>
                <w:rFonts w:ascii="Arial" w:eastAsia="Arial" w:hAnsi="Arial" w:cs="Arial"/>
                <w:color w:val="000000"/>
              </w:rPr>
              <w:t>Forma:</w:t>
            </w:r>
            <w:r>
              <w:rPr>
                <w:rFonts w:ascii="Arial" w:eastAsia="Arial" w:hAnsi="Arial" w:cs="Arial"/>
                <w:color w:val="000000"/>
              </w:rPr>
              <w:t xml:space="preserve"> </w:t>
            </w:r>
            <w:r w:rsidRPr="00DA7495">
              <w:rPr>
                <w:rFonts w:ascii="Arial" w:eastAsia="Arial" w:hAnsi="Arial" w:cs="Arial"/>
                <w:color w:val="000000"/>
              </w:rPr>
              <w:t>stacjonarna w siedzibie Zamawiającego</w:t>
            </w:r>
            <w:r>
              <w:rPr>
                <w:rFonts w:ascii="Arial" w:eastAsia="Arial" w:hAnsi="Arial" w:cs="Arial"/>
                <w:color w:val="000000"/>
              </w:rPr>
              <w:t xml:space="preserve"> </w:t>
            </w:r>
            <w:r w:rsidR="00B325D6" w:rsidRPr="00B325D6">
              <w:rPr>
                <w:rFonts w:ascii="Arial" w:eastAsia="Arial" w:hAnsi="Arial" w:cs="Arial"/>
                <w:color w:val="000000"/>
              </w:rPr>
              <w:t>(Katowice</w:t>
            </w:r>
            <w:r w:rsidR="00B325D6">
              <w:rPr>
                <w:rFonts w:ascii="Arial" w:eastAsia="Arial" w:hAnsi="Arial" w:cs="Arial"/>
                <w:color w:val="000000"/>
              </w:rPr>
              <w:t xml:space="preserve">, </w:t>
            </w:r>
            <w:r w:rsidR="00B325D6" w:rsidRPr="00B325D6">
              <w:rPr>
                <w:rFonts w:ascii="Arial" w:eastAsia="Arial" w:hAnsi="Arial" w:cs="Arial"/>
                <w:color w:val="000000"/>
              </w:rPr>
              <w:t>ul. Kochanowskiego 16/12)</w:t>
            </w:r>
            <w:r w:rsidR="00B325D6">
              <w:rPr>
                <w:rFonts w:ascii="Arial" w:eastAsia="Arial" w:hAnsi="Arial" w:cs="Arial"/>
                <w:color w:val="000000"/>
              </w:rPr>
              <w:t>.</w:t>
            </w:r>
          </w:p>
          <w:p w14:paraId="0000002B" w14:textId="77777777" w:rsidR="00CF06F1" w:rsidRPr="00701F34" w:rsidRDefault="00CF06F1" w:rsidP="00701F34">
            <w:pPr>
              <w:widowControl w:val="0"/>
              <w:pBdr>
                <w:top w:val="none" w:sz="0" w:space="0" w:color="000000"/>
                <w:bottom w:val="none" w:sz="0" w:space="0" w:color="000000"/>
                <w:between w:val="none" w:sz="0" w:space="0" w:color="000000"/>
              </w:pBdr>
              <w:spacing w:after="0"/>
              <w:ind w:firstLine="0"/>
              <w:jc w:val="both"/>
              <w:rPr>
                <w:rFonts w:ascii="Arial" w:eastAsia="Arial" w:hAnsi="Arial" w:cs="Arial"/>
              </w:rPr>
            </w:pPr>
          </w:p>
        </w:tc>
      </w:tr>
      <w:tr w:rsidR="00CF06F1" w14:paraId="2205073A" w14:textId="77777777">
        <w:tc>
          <w:tcPr>
            <w:tcW w:w="2213" w:type="dxa"/>
          </w:tcPr>
          <w:p w14:paraId="0000002C" w14:textId="77777777" w:rsidR="00CF06F1" w:rsidRPr="00701F34" w:rsidRDefault="00000000" w:rsidP="00701F34">
            <w:pPr>
              <w:pBdr>
                <w:top w:val="nil"/>
                <w:left w:val="nil"/>
                <w:bottom w:val="nil"/>
                <w:right w:val="nil"/>
                <w:between w:val="nil"/>
              </w:pBdr>
              <w:ind w:hanging="2"/>
              <w:rPr>
                <w:rFonts w:ascii="Arial" w:eastAsia="Arial" w:hAnsi="Arial" w:cs="Arial"/>
                <w:color w:val="EE0000"/>
              </w:rPr>
            </w:pPr>
            <w:r w:rsidRPr="00701F34">
              <w:rPr>
                <w:rFonts w:ascii="Arial" w:eastAsia="Arial" w:hAnsi="Arial" w:cs="Arial"/>
                <w:color w:val="000000"/>
              </w:rPr>
              <w:lastRenderedPageBreak/>
              <w:t>Kod określony przez Wspólny Słownik Zamówień (CPV):</w:t>
            </w:r>
          </w:p>
        </w:tc>
        <w:tc>
          <w:tcPr>
            <w:tcW w:w="7505" w:type="dxa"/>
          </w:tcPr>
          <w:p w14:paraId="0000002D" w14:textId="77777777" w:rsidR="00CF06F1" w:rsidRPr="00701F34" w:rsidRDefault="00000000" w:rsidP="00701F34">
            <w:pPr>
              <w:widowControl w:val="0"/>
              <w:pBdr>
                <w:top w:val="nil"/>
                <w:left w:val="nil"/>
                <w:bottom w:val="nil"/>
                <w:right w:val="nil"/>
                <w:between w:val="nil"/>
              </w:pBdr>
              <w:spacing w:after="0"/>
              <w:ind w:hanging="2"/>
              <w:jc w:val="both"/>
              <w:rPr>
                <w:rFonts w:ascii="Arial" w:eastAsia="Arial" w:hAnsi="Arial" w:cs="Arial"/>
              </w:rPr>
            </w:pPr>
            <w:r w:rsidRPr="00701F34">
              <w:rPr>
                <w:rFonts w:ascii="Arial" w:eastAsia="Arial" w:hAnsi="Arial" w:cs="Arial"/>
              </w:rPr>
              <w:t>48000000-8: Pakiety oprogramowania i systemy informatyczne</w:t>
            </w:r>
          </w:p>
          <w:p w14:paraId="0000002E" w14:textId="77777777" w:rsidR="00CF06F1" w:rsidRPr="00701F34" w:rsidRDefault="00000000" w:rsidP="00701F34">
            <w:pPr>
              <w:widowControl w:val="0"/>
              <w:pBdr>
                <w:top w:val="nil"/>
                <w:left w:val="nil"/>
                <w:bottom w:val="nil"/>
                <w:right w:val="nil"/>
                <w:between w:val="nil"/>
              </w:pBdr>
              <w:spacing w:after="0"/>
              <w:ind w:hanging="2"/>
              <w:jc w:val="both"/>
              <w:rPr>
                <w:rFonts w:ascii="Arial" w:eastAsia="Arial" w:hAnsi="Arial" w:cs="Arial"/>
              </w:rPr>
            </w:pPr>
            <w:r w:rsidRPr="00701F34">
              <w:rPr>
                <w:rFonts w:ascii="Arial" w:eastAsia="Arial" w:hAnsi="Arial" w:cs="Arial"/>
              </w:rPr>
              <w:t>80533100-0: Usługi szkolenia komputerowego</w:t>
            </w:r>
          </w:p>
        </w:tc>
      </w:tr>
      <w:tr w:rsidR="00CF06F1" w14:paraId="453B4FC1" w14:textId="77777777">
        <w:tc>
          <w:tcPr>
            <w:tcW w:w="2213" w:type="dxa"/>
          </w:tcPr>
          <w:p w14:paraId="0000002F" w14:textId="77777777" w:rsidR="00CF06F1" w:rsidRPr="00701F34" w:rsidRDefault="00000000" w:rsidP="00701F34">
            <w:pPr>
              <w:pBdr>
                <w:top w:val="nil"/>
                <w:left w:val="nil"/>
                <w:bottom w:val="nil"/>
                <w:right w:val="nil"/>
                <w:between w:val="nil"/>
              </w:pBdr>
              <w:ind w:hanging="2"/>
              <w:rPr>
                <w:rFonts w:ascii="Arial" w:eastAsia="Arial" w:hAnsi="Arial" w:cs="Arial"/>
                <w:color w:val="EE0000"/>
              </w:rPr>
            </w:pPr>
            <w:r w:rsidRPr="00701F34">
              <w:rPr>
                <w:rFonts w:ascii="Arial" w:eastAsia="Arial" w:hAnsi="Arial" w:cs="Arial"/>
                <w:color w:val="000000"/>
              </w:rPr>
              <w:t>Uwagi dodatkowe:</w:t>
            </w:r>
          </w:p>
        </w:tc>
        <w:tc>
          <w:tcPr>
            <w:tcW w:w="7505" w:type="dxa"/>
          </w:tcPr>
          <w:p w14:paraId="00000030" w14:textId="0D67F96C" w:rsidR="00CF06F1" w:rsidRPr="00701F34" w:rsidRDefault="00000000" w:rsidP="00701F34">
            <w:pPr>
              <w:widowControl w:val="0"/>
              <w:numPr>
                <w:ilvl w:val="0"/>
                <w:numId w:val="6"/>
              </w:numPr>
              <w:pBdr>
                <w:top w:val="nil"/>
                <w:left w:val="nil"/>
                <w:bottom w:val="nil"/>
                <w:right w:val="nil"/>
                <w:between w:val="nil"/>
              </w:pBdr>
              <w:tabs>
                <w:tab w:val="left" w:pos="466"/>
              </w:tabs>
              <w:spacing w:before="119" w:after="0"/>
              <w:ind w:left="0" w:right="89" w:hanging="2"/>
              <w:jc w:val="both"/>
              <w:rPr>
                <w:rFonts w:ascii="Arial" w:eastAsia="Arial" w:hAnsi="Arial" w:cs="Arial"/>
              </w:rPr>
            </w:pPr>
            <w:sdt>
              <w:sdtPr>
                <w:rPr>
                  <w:rFonts w:ascii="Arial" w:hAnsi="Arial" w:cs="Arial"/>
                </w:rPr>
                <w:tag w:val="goog_rdk_0"/>
                <w:id w:val="-1521095876"/>
              </w:sdtPr>
              <w:sdtContent/>
            </w:sdt>
            <w:r w:rsidRPr="00701F34">
              <w:rPr>
                <w:rFonts w:ascii="Arial" w:eastAsia="Arial" w:hAnsi="Arial" w:cs="Arial"/>
                <w:color w:val="000000"/>
              </w:rPr>
              <w:t>Zamawiający dopuszcza zastosowanie rozwiązań równoważnych do wskazanych w</w:t>
            </w:r>
            <w:r w:rsidR="00701F34">
              <w:rPr>
                <w:rFonts w:ascii="Arial" w:eastAsia="Arial" w:hAnsi="Arial" w:cs="Arial"/>
                <w:color w:val="000000"/>
              </w:rPr>
              <w:t xml:space="preserve"> dokumencie</w:t>
            </w:r>
            <w:r w:rsidRPr="00701F34">
              <w:rPr>
                <w:rFonts w:ascii="Arial" w:eastAsia="Arial" w:hAnsi="Arial" w:cs="Arial"/>
                <w:color w:val="000000"/>
              </w:rPr>
              <w:t xml:space="preserve"> </w:t>
            </w:r>
            <w:r w:rsidR="00701F34">
              <w:rPr>
                <w:rFonts w:ascii="Arial" w:eastAsia="Arial" w:hAnsi="Arial" w:cs="Arial"/>
                <w:color w:val="000000"/>
              </w:rPr>
              <w:t>„</w:t>
            </w:r>
            <w:r w:rsidR="00701F34" w:rsidRPr="00701F34">
              <w:rPr>
                <w:rFonts w:ascii="Arial" w:eastAsia="Arial" w:hAnsi="Arial" w:cs="Arial"/>
              </w:rPr>
              <w:t>Szczegółowy opis wymagań funkcjonalnych i technicznych</w:t>
            </w:r>
            <w:r w:rsidR="00701F34">
              <w:rPr>
                <w:rFonts w:ascii="Arial" w:eastAsia="Arial" w:hAnsi="Arial" w:cs="Arial"/>
              </w:rPr>
              <w:t>”</w:t>
            </w:r>
            <w:r w:rsidRPr="00701F34">
              <w:rPr>
                <w:rFonts w:ascii="Arial" w:eastAsia="Arial" w:hAnsi="Arial" w:cs="Arial"/>
                <w:color w:val="000000"/>
              </w:rPr>
              <w:t xml:space="preserve">, zwanego dalej także „Przedmiotem zamówienia”. Poprzez równoważność Zamawiający rozumie przedstawienie w ofercie zakresu zamówienia z wykorzystaniem rozwiązań o takich samych parametrach lub zbliżonych do tych, które zostały wskazane w ww. punkcie, lecz oznaczone innym znakiem towarowym, patentem lub pochodzeniem, jeśli gdzieś znajduje się taki opis.  </w:t>
            </w:r>
          </w:p>
          <w:p w14:paraId="00000031" w14:textId="21A7B6E7" w:rsidR="00CF06F1" w:rsidRPr="00701F34" w:rsidRDefault="00000000" w:rsidP="00701F34">
            <w:pPr>
              <w:widowControl w:val="0"/>
              <w:numPr>
                <w:ilvl w:val="0"/>
                <w:numId w:val="6"/>
              </w:numPr>
              <w:pBdr>
                <w:top w:val="nil"/>
                <w:left w:val="nil"/>
                <w:bottom w:val="nil"/>
                <w:right w:val="nil"/>
                <w:between w:val="nil"/>
              </w:pBdr>
              <w:tabs>
                <w:tab w:val="left" w:pos="466"/>
              </w:tabs>
              <w:spacing w:after="0"/>
              <w:ind w:left="0" w:right="89" w:hanging="2"/>
              <w:jc w:val="both"/>
              <w:rPr>
                <w:rFonts w:ascii="Arial" w:eastAsia="Arial" w:hAnsi="Arial" w:cs="Arial"/>
              </w:rPr>
            </w:pPr>
            <w:r w:rsidRPr="00701F34">
              <w:rPr>
                <w:rFonts w:ascii="Arial" w:eastAsia="Arial" w:hAnsi="Arial" w:cs="Arial"/>
                <w:color w:val="000000"/>
              </w:rPr>
              <w:t xml:space="preserve">W przypadku, gdy z opisu „przedmiotu zamówienia” wynika, że </w:t>
            </w:r>
            <w:r w:rsidRPr="00701F34">
              <w:rPr>
                <w:rFonts w:ascii="Arial" w:eastAsia="Arial" w:hAnsi="Arial" w:cs="Arial"/>
                <w:color w:val="000000"/>
              </w:rPr>
              <w:lastRenderedPageBreak/>
              <w:t>Zamawiający opisał materiały, urządzenia, technologie ze wskazaniem konkretnych znaków towarowych, patentów lub pochodzenia, użył nazwy konkretnego produktu, normy jakościowej lub szczególnego procesu, który charakteryzuje produkty lub usługi dostarczane przez konkretnego wykonawcę, to należy je traktować wyłącznie jako przykładowe i jako pomoc w opisie „przedmiotu zamówienia”. W każdym przypadku Zamawiający dopuszcza zastosowanie przez wykonawcę rozwiązań równoważnych, w stosunku do wskazanych przez Zamawiającego, pod warunkiem, że będą one zgodne z</w:t>
            </w:r>
            <w:r w:rsidR="00102685" w:rsidRPr="00102685">
              <w:rPr>
                <w:rFonts w:ascii="Arial" w:eastAsia="Arial" w:hAnsi="Arial" w:cs="Arial"/>
                <w:color w:val="000000"/>
              </w:rPr>
              <w:t xml:space="preserve"> „</w:t>
            </w:r>
            <w:r w:rsidR="00102685">
              <w:rPr>
                <w:rFonts w:ascii="Arial" w:eastAsia="Arial" w:hAnsi="Arial" w:cs="Arial"/>
                <w:color w:val="000000"/>
              </w:rPr>
              <w:t xml:space="preserve">przedmiotem zamówienia” </w:t>
            </w:r>
            <w:r w:rsidRPr="00701F34">
              <w:rPr>
                <w:rFonts w:ascii="Arial" w:eastAsia="Arial" w:hAnsi="Arial" w:cs="Arial"/>
                <w:color w:val="000000"/>
              </w:rPr>
              <w:t xml:space="preserve">i będą posiadały nie gorsze parametry techniczne i funkcjonalne. Należy przyjąć, że wskazane patenty, znaki towarowe, pochodzenie, określają parametry techniczne, eksploatacyjne, użytkowe, co oznacza, że Zamawiający dopuszcza złożenie ofert w tej części przedmiotu zamówienia o równoważnych parametrach technicznych, eksploatacyjnych i użytkowych. Obowiązek wykazania równoważności spoczywa na Wykonawcy. </w:t>
            </w:r>
          </w:p>
          <w:p w14:paraId="00000032" w14:textId="77777777" w:rsidR="00CF06F1" w:rsidRPr="00701F34" w:rsidRDefault="00000000" w:rsidP="00701F34">
            <w:pPr>
              <w:widowControl w:val="0"/>
              <w:numPr>
                <w:ilvl w:val="0"/>
                <w:numId w:val="6"/>
              </w:numPr>
              <w:pBdr>
                <w:top w:val="nil"/>
                <w:left w:val="nil"/>
                <w:bottom w:val="nil"/>
                <w:right w:val="nil"/>
                <w:between w:val="nil"/>
              </w:pBdr>
              <w:tabs>
                <w:tab w:val="left" w:pos="466"/>
              </w:tabs>
              <w:spacing w:after="0"/>
              <w:ind w:left="0" w:right="89" w:hanging="2"/>
              <w:jc w:val="both"/>
              <w:rPr>
                <w:rFonts w:ascii="Arial" w:eastAsia="Arial" w:hAnsi="Arial" w:cs="Arial"/>
              </w:rPr>
            </w:pPr>
            <w:r w:rsidRPr="00701F34">
              <w:rPr>
                <w:rFonts w:ascii="Arial" w:eastAsia="Arial" w:hAnsi="Arial" w:cs="Arial"/>
                <w:color w:val="000000"/>
              </w:rPr>
              <w:t xml:space="preserve">Wykonawca, który do kalkulacji oferty zastosował rozwiązania równoważne do określonych w przedmiocie zamówienia, zobowiązany jest do ujawnienia tego faktu w ofercie poprzez wskazanie rozwiązania równoważnego. </w:t>
            </w:r>
          </w:p>
          <w:p w14:paraId="00000033" w14:textId="77777777" w:rsidR="00CF06F1" w:rsidRPr="00701F34" w:rsidRDefault="00000000" w:rsidP="00701F34">
            <w:pPr>
              <w:widowControl w:val="0"/>
              <w:numPr>
                <w:ilvl w:val="0"/>
                <w:numId w:val="6"/>
              </w:numPr>
              <w:pBdr>
                <w:top w:val="nil"/>
                <w:left w:val="nil"/>
                <w:bottom w:val="nil"/>
                <w:right w:val="nil"/>
                <w:between w:val="nil"/>
              </w:pBdr>
              <w:tabs>
                <w:tab w:val="left" w:pos="466"/>
              </w:tabs>
              <w:spacing w:after="240"/>
              <w:ind w:left="0" w:right="89" w:hanging="2"/>
              <w:jc w:val="both"/>
              <w:rPr>
                <w:rFonts w:ascii="Arial" w:eastAsia="Arial" w:hAnsi="Arial" w:cs="Arial"/>
              </w:rPr>
            </w:pPr>
            <w:r w:rsidRPr="00701F34">
              <w:rPr>
                <w:rFonts w:ascii="Arial" w:eastAsia="Arial" w:hAnsi="Arial" w:cs="Arial"/>
                <w:color w:val="000000"/>
              </w:rPr>
              <w:t>Wykonawca, który powołuje się na rozwiązania równoważne do opisywanych przez Zamawiającego, jest zobowiązany wykazać, że oferowane przez niego rozwiązania/materiały spełniają wymagania określone przez Zamawiającego. Zamawiający oceni równoważność zastosowanych rozwiązań na podstawie załączonych dokumentów przedstawionych przez Wykonawcę w tym np. dokumentacja techniczno-ruchowa, karta materiałowa itp.</w:t>
            </w:r>
          </w:p>
        </w:tc>
      </w:tr>
      <w:tr w:rsidR="00CF06F1" w14:paraId="0F6F7476" w14:textId="77777777">
        <w:tc>
          <w:tcPr>
            <w:tcW w:w="2213" w:type="dxa"/>
          </w:tcPr>
          <w:p w14:paraId="00000034" w14:textId="77777777" w:rsidR="00CF06F1" w:rsidRPr="00701F34" w:rsidRDefault="00000000" w:rsidP="00701F34">
            <w:pPr>
              <w:widowControl w:val="0"/>
              <w:pBdr>
                <w:top w:val="nil"/>
                <w:left w:val="nil"/>
                <w:bottom w:val="nil"/>
                <w:right w:val="nil"/>
                <w:between w:val="nil"/>
              </w:pBdr>
              <w:spacing w:after="0"/>
              <w:ind w:hanging="2"/>
              <w:rPr>
                <w:rFonts w:ascii="Arial" w:eastAsia="Arial" w:hAnsi="Arial" w:cs="Arial"/>
                <w:color w:val="000000"/>
              </w:rPr>
            </w:pPr>
            <w:r w:rsidRPr="00701F34">
              <w:rPr>
                <w:rFonts w:ascii="Arial" w:eastAsia="Arial" w:hAnsi="Arial" w:cs="Arial"/>
                <w:color w:val="000000"/>
              </w:rPr>
              <w:lastRenderedPageBreak/>
              <w:t>Zamówienia dodatkowe</w:t>
            </w:r>
          </w:p>
        </w:tc>
        <w:tc>
          <w:tcPr>
            <w:tcW w:w="7505" w:type="dxa"/>
          </w:tcPr>
          <w:p w14:paraId="00000035" w14:textId="77777777" w:rsidR="00CF06F1" w:rsidRPr="00701F34" w:rsidRDefault="00000000" w:rsidP="00701F34">
            <w:pPr>
              <w:widowControl w:val="0"/>
              <w:pBdr>
                <w:top w:val="nil"/>
                <w:left w:val="nil"/>
                <w:bottom w:val="nil"/>
                <w:right w:val="nil"/>
                <w:between w:val="nil"/>
              </w:pBdr>
              <w:spacing w:after="0"/>
              <w:ind w:right="88" w:hanging="2"/>
              <w:jc w:val="both"/>
              <w:rPr>
                <w:rFonts w:ascii="Arial" w:eastAsia="Arial" w:hAnsi="Arial" w:cs="Arial"/>
                <w:color w:val="000000"/>
              </w:rPr>
            </w:pPr>
            <w:r w:rsidRPr="00701F34">
              <w:rPr>
                <w:rFonts w:ascii="Arial" w:eastAsia="Arial" w:hAnsi="Arial" w:cs="Arial"/>
                <w:color w:val="000000"/>
              </w:rPr>
              <w:t>1. Istnieje możliwość udzielenia dotychczasowemu Wykonawcy zamówień dodatkowych dostaw, usług lub robót budowlanych, nieobjętych zamówieniem podstawowym, których wykonanie stało się konieczne na skutek sytuacji niemożliwej wcześniej do przewidzenia, jeśli staną się one niezbędne do prawidłowego wykonania zamówienia i zostaną spełnione łącznie następujące warunki:</w:t>
            </w:r>
          </w:p>
          <w:p w14:paraId="00000036" w14:textId="77777777" w:rsidR="00CF06F1" w:rsidRPr="00701F34" w:rsidRDefault="00000000" w:rsidP="00701F34">
            <w:pPr>
              <w:widowControl w:val="0"/>
              <w:numPr>
                <w:ilvl w:val="0"/>
                <w:numId w:val="7"/>
              </w:numPr>
              <w:pBdr>
                <w:top w:val="nil"/>
                <w:left w:val="nil"/>
                <w:bottom w:val="nil"/>
                <w:right w:val="nil"/>
                <w:between w:val="nil"/>
              </w:pBdr>
              <w:tabs>
                <w:tab w:val="left" w:pos="468"/>
              </w:tabs>
              <w:spacing w:after="0"/>
              <w:ind w:left="0" w:right="94" w:hanging="2"/>
              <w:jc w:val="both"/>
              <w:rPr>
                <w:rFonts w:ascii="Arial" w:eastAsia="Arial" w:hAnsi="Arial" w:cs="Arial"/>
                <w:color w:val="000000"/>
              </w:rPr>
            </w:pPr>
            <w:r w:rsidRPr="00701F34">
              <w:rPr>
                <w:rFonts w:ascii="Arial" w:eastAsia="Arial" w:hAnsi="Arial" w:cs="Arial"/>
                <w:color w:val="000000"/>
              </w:rPr>
              <w:t>zmiana wykonawcy nie może zostać dokonana z powodów   ekonomicznych lub technicznych, w szczególności dotyczących zamienności lub interoperacyjności sprzętu, usług lub instalacji, zamówionych w ramach zamówienia podstawowego,</w:t>
            </w:r>
          </w:p>
          <w:p w14:paraId="00000037" w14:textId="77777777" w:rsidR="00CF06F1" w:rsidRPr="00701F34" w:rsidRDefault="00000000" w:rsidP="00701F34">
            <w:pPr>
              <w:widowControl w:val="0"/>
              <w:numPr>
                <w:ilvl w:val="0"/>
                <w:numId w:val="7"/>
              </w:numPr>
              <w:pBdr>
                <w:top w:val="nil"/>
                <w:left w:val="nil"/>
                <w:bottom w:val="nil"/>
                <w:right w:val="nil"/>
                <w:between w:val="nil"/>
              </w:pBdr>
              <w:tabs>
                <w:tab w:val="left" w:pos="468"/>
              </w:tabs>
              <w:spacing w:after="0"/>
              <w:ind w:left="0" w:right="92" w:hanging="2"/>
              <w:jc w:val="both"/>
              <w:rPr>
                <w:rFonts w:ascii="Arial" w:eastAsia="Arial" w:hAnsi="Arial" w:cs="Arial"/>
                <w:color w:val="000000"/>
              </w:rPr>
            </w:pPr>
            <w:r w:rsidRPr="00701F34">
              <w:rPr>
                <w:rFonts w:ascii="Arial" w:eastAsia="Arial" w:hAnsi="Arial" w:cs="Arial"/>
                <w:color w:val="000000"/>
              </w:rPr>
              <w:t>zmiana wykonawcy spowodowałaby istotną niedogodność lub znaczne zwiększenie kosztów dla zamawiającego,</w:t>
            </w:r>
          </w:p>
          <w:p w14:paraId="00000038" w14:textId="77777777" w:rsidR="00CF06F1" w:rsidRPr="00701F34" w:rsidRDefault="00000000" w:rsidP="00701F34">
            <w:pPr>
              <w:widowControl w:val="0"/>
              <w:numPr>
                <w:ilvl w:val="0"/>
                <w:numId w:val="7"/>
              </w:numPr>
              <w:pBdr>
                <w:top w:val="nil"/>
                <w:left w:val="nil"/>
                <w:bottom w:val="nil"/>
                <w:right w:val="nil"/>
                <w:between w:val="nil"/>
              </w:pBdr>
              <w:tabs>
                <w:tab w:val="left" w:pos="466"/>
              </w:tabs>
              <w:spacing w:after="240"/>
              <w:ind w:left="0" w:hanging="2"/>
              <w:jc w:val="both"/>
              <w:rPr>
                <w:rFonts w:ascii="Arial" w:eastAsia="Arial" w:hAnsi="Arial" w:cs="Arial"/>
                <w:color w:val="000000"/>
              </w:rPr>
            </w:pPr>
            <w:r w:rsidRPr="00701F34">
              <w:rPr>
                <w:rFonts w:ascii="Arial" w:eastAsia="Arial" w:hAnsi="Arial" w:cs="Arial"/>
                <w:color w:val="000000"/>
              </w:rPr>
              <w:t>wartość zmian nie przekracza 50% wartości zamówienia określonej pierwotnie w umowie.</w:t>
            </w:r>
          </w:p>
        </w:tc>
      </w:tr>
      <w:tr w:rsidR="00CF06F1" w14:paraId="2DE30EF5" w14:textId="77777777">
        <w:trPr>
          <w:trHeight w:val="558"/>
        </w:trPr>
        <w:tc>
          <w:tcPr>
            <w:tcW w:w="2213" w:type="dxa"/>
          </w:tcPr>
          <w:p w14:paraId="00000039" w14:textId="77777777" w:rsidR="00CF06F1" w:rsidRDefault="00000000">
            <w:pPr>
              <w:pBdr>
                <w:top w:val="nil"/>
                <w:left w:val="nil"/>
                <w:bottom w:val="nil"/>
                <w:right w:val="nil"/>
                <w:between w:val="nil"/>
              </w:pBdr>
              <w:ind w:hanging="2"/>
              <w:rPr>
                <w:rFonts w:ascii="Arial" w:eastAsia="Arial" w:hAnsi="Arial" w:cs="Arial"/>
                <w:color w:val="EE0000"/>
              </w:rPr>
            </w:pPr>
            <w:r>
              <w:rPr>
                <w:rFonts w:ascii="Arial" w:eastAsia="Arial" w:hAnsi="Arial" w:cs="Arial"/>
                <w:color w:val="000000"/>
              </w:rPr>
              <w:t>Gwarancja:</w:t>
            </w:r>
          </w:p>
        </w:tc>
        <w:tc>
          <w:tcPr>
            <w:tcW w:w="7505" w:type="dxa"/>
          </w:tcPr>
          <w:p w14:paraId="08B70819" w14:textId="658CCDCD" w:rsidR="00A432B3" w:rsidRPr="00A432B3" w:rsidRDefault="00A432B3">
            <w:pPr>
              <w:pBdr>
                <w:top w:val="none" w:sz="0" w:space="0" w:color="000000"/>
                <w:bottom w:val="none" w:sz="0" w:space="0" w:color="000000"/>
                <w:between w:val="none" w:sz="0" w:space="0" w:color="000000"/>
              </w:pBdr>
              <w:spacing w:after="0"/>
              <w:ind w:firstLine="0"/>
              <w:jc w:val="both"/>
              <w:rPr>
                <w:rFonts w:ascii="Arial" w:eastAsia="Arial" w:hAnsi="Arial" w:cs="Arial"/>
                <w:b/>
                <w:bCs/>
              </w:rPr>
            </w:pPr>
            <w:r w:rsidRPr="00A432B3">
              <w:rPr>
                <w:rFonts w:ascii="Arial" w:eastAsia="Arial" w:hAnsi="Arial" w:cs="Arial"/>
                <w:b/>
                <w:bCs/>
              </w:rPr>
              <w:t xml:space="preserve">Gwarancja </w:t>
            </w:r>
            <w:r>
              <w:rPr>
                <w:rFonts w:ascii="Arial" w:eastAsia="Arial" w:hAnsi="Arial" w:cs="Arial"/>
                <w:b/>
                <w:bCs/>
              </w:rPr>
              <w:t xml:space="preserve">udzielana </w:t>
            </w:r>
            <w:r w:rsidRPr="00A432B3">
              <w:rPr>
                <w:rFonts w:ascii="Arial" w:eastAsia="Arial" w:hAnsi="Arial" w:cs="Arial"/>
                <w:b/>
                <w:bCs/>
              </w:rPr>
              <w:t>na przedmiot zamówienia</w:t>
            </w:r>
          </w:p>
          <w:p w14:paraId="0000003A" w14:textId="15593257" w:rsidR="00CF06F1" w:rsidRDefault="00000000">
            <w:pPr>
              <w:pBdr>
                <w:top w:val="none" w:sz="0" w:space="0" w:color="000000"/>
                <w:bottom w:val="none" w:sz="0" w:space="0" w:color="000000"/>
                <w:between w:val="none" w:sz="0" w:space="0" w:color="000000"/>
              </w:pBdr>
              <w:spacing w:after="0"/>
              <w:ind w:firstLine="0"/>
              <w:jc w:val="both"/>
              <w:rPr>
                <w:rFonts w:ascii="Arial" w:eastAsia="Arial" w:hAnsi="Arial" w:cs="Arial"/>
              </w:rPr>
            </w:pPr>
            <w:r>
              <w:rPr>
                <w:rFonts w:ascii="Arial" w:eastAsia="Arial" w:hAnsi="Arial" w:cs="Arial"/>
              </w:rPr>
              <w:t xml:space="preserve">Wymagany minimalny okres wynosi 60 miesięcy (5 lat) licząc od dnia podpisania protokołu </w:t>
            </w:r>
            <w:r w:rsidR="009611E4">
              <w:rPr>
                <w:rFonts w:ascii="Arial" w:eastAsia="Arial" w:hAnsi="Arial" w:cs="Arial"/>
              </w:rPr>
              <w:t>końcowego</w:t>
            </w:r>
            <w:r>
              <w:rPr>
                <w:rFonts w:ascii="Arial" w:eastAsia="Arial" w:hAnsi="Arial" w:cs="Arial"/>
              </w:rPr>
              <w:t xml:space="preserve"> odbioru. Gwarancja obejmuje:</w:t>
            </w:r>
          </w:p>
          <w:p w14:paraId="0000003B" w14:textId="491A1D1B" w:rsidR="00CF06F1" w:rsidRDefault="00000000">
            <w:pPr>
              <w:numPr>
                <w:ilvl w:val="0"/>
                <w:numId w:val="4"/>
              </w:numPr>
              <w:pBdr>
                <w:top w:val="none" w:sz="0" w:space="0" w:color="000000"/>
                <w:bottom w:val="none" w:sz="0" w:space="0" w:color="000000"/>
                <w:between w:val="none" w:sz="0" w:space="0" w:color="000000"/>
              </w:pBdr>
              <w:spacing w:after="0"/>
              <w:rPr>
                <w:rFonts w:ascii="Arial" w:eastAsia="Arial" w:hAnsi="Arial" w:cs="Arial"/>
              </w:rPr>
            </w:pPr>
            <w:r>
              <w:rPr>
                <w:rFonts w:ascii="Arial" w:eastAsia="Arial" w:hAnsi="Arial" w:cs="Arial"/>
              </w:rPr>
              <w:t>cały system (oprogramowanie, kod źródłowy, dokumentacja)</w:t>
            </w:r>
            <w:r w:rsidR="00F83F77">
              <w:rPr>
                <w:rFonts w:ascii="Arial" w:eastAsia="Arial" w:hAnsi="Arial" w:cs="Arial"/>
              </w:rPr>
              <w:t>;</w:t>
            </w:r>
          </w:p>
          <w:p w14:paraId="0000003C" w14:textId="077F9EF9" w:rsidR="00CF06F1" w:rsidRDefault="00F83F77">
            <w:pPr>
              <w:numPr>
                <w:ilvl w:val="0"/>
                <w:numId w:val="4"/>
              </w:numPr>
              <w:pBdr>
                <w:top w:val="none" w:sz="0" w:space="0" w:color="000000"/>
                <w:bottom w:val="none" w:sz="0" w:space="0" w:color="000000"/>
                <w:between w:val="none" w:sz="0" w:space="0" w:color="000000"/>
              </w:pBdr>
              <w:spacing w:after="0"/>
              <w:rPr>
                <w:rFonts w:ascii="Arial" w:eastAsia="Arial" w:hAnsi="Arial" w:cs="Arial"/>
              </w:rPr>
            </w:pPr>
            <w:r>
              <w:rPr>
                <w:rFonts w:ascii="Arial" w:eastAsia="Arial" w:hAnsi="Arial" w:cs="Arial"/>
              </w:rPr>
              <w:t xml:space="preserve">minimum </w:t>
            </w:r>
            <w:r w:rsidRPr="00F83F77">
              <w:rPr>
                <w:rFonts w:ascii="Arial" w:eastAsia="Arial" w:hAnsi="Arial" w:cs="Arial"/>
              </w:rPr>
              <w:t>3 aktualizacj</w:t>
            </w:r>
            <w:r>
              <w:rPr>
                <w:rFonts w:ascii="Arial" w:eastAsia="Arial" w:hAnsi="Arial" w:cs="Arial"/>
              </w:rPr>
              <w:t>e</w:t>
            </w:r>
            <w:r w:rsidRPr="00F83F77">
              <w:rPr>
                <w:rFonts w:ascii="Arial" w:eastAsia="Arial" w:hAnsi="Arial" w:cs="Arial"/>
              </w:rPr>
              <w:t xml:space="preserve"> funkcjonaln</w:t>
            </w:r>
            <w:r>
              <w:rPr>
                <w:rFonts w:ascii="Arial" w:eastAsia="Arial" w:hAnsi="Arial" w:cs="Arial"/>
              </w:rPr>
              <w:t>e</w:t>
            </w:r>
            <w:r w:rsidRPr="00F83F77">
              <w:rPr>
                <w:rFonts w:ascii="Arial" w:eastAsia="Arial" w:hAnsi="Arial" w:cs="Arial"/>
              </w:rPr>
              <w:t xml:space="preserve"> rocznie, </w:t>
            </w:r>
            <w:r w:rsidR="00F85650">
              <w:rPr>
                <w:rFonts w:ascii="Arial" w:eastAsia="Arial" w:hAnsi="Arial" w:cs="Arial"/>
              </w:rPr>
              <w:t xml:space="preserve">jednak </w:t>
            </w:r>
            <w:r w:rsidRPr="00F83F77">
              <w:rPr>
                <w:rFonts w:ascii="Arial" w:eastAsia="Arial" w:hAnsi="Arial" w:cs="Arial"/>
              </w:rPr>
              <w:t>nie rzadziej niż raz na 4 miesiące</w:t>
            </w:r>
            <w:r w:rsidR="00903A30">
              <w:rPr>
                <w:rFonts w:ascii="Arial" w:eastAsia="Arial" w:hAnsi="Arial" w:cs="Arial"/>
              </w:rPr>
              <w:t xml:space="preserve"> </w:t>
            </w:r>
            <w:r w:rsidR="00903A30" w:rsidRPr="00903A30">
              <w:rPr>
                <w:rFonts w:ascii="Arial" w:eastAsia="Arial" w:hAnsi="Arial" w:cs="Arial"/>
              </w:rPr>
              <w:t>licząc od daty podpisania protokołu odbioru końcowego</w:t>
            </w:r>
            <w:r>
              <w:rPr>
                <w:rFonts w:ascii="Arial" w:eastAsia="Arial" w:hAnsi="Arial" w:cs="Arial"/>
              </w:rPr>
              <w:t>;</w:t>
            </w:r>
          </w:p>
          <w:p w14:paraId="0000003D" w14:textId="62EB7B59" w:rsidR="00CF06F1" w:rsidRDefault="00000000">
            <w:pPr>
              <w:numPr>
                <w:ilvl w:val="0"/>
                <w:numId w:val="4"/>
              </w:numPr>
              <w:pBdr>
                <w:top w:val="none" w:sz="0" w:space="0" w:color="000000"/>
                <w:bottom w:val="none" w:sz="0" w:space="0" w:color="000000"/>
                <w:between w:val="none" w:sz="0" w:space="0" w:color="000000"/>
              </w:pBdr>
              <w:spacing w:after="0"/>
              <w:rPr>
                <w:rFonts w:ascii="Arial" w:eastAsia="Arial" w:hAnsi="Arial" w:cs="Arial"/>
              </w:rPr>
            </w:pPr>
            <w:r>
              <w:rPr>
                <w:rFonts w:ascii="Arial" w:eastAsia="Arial" w:hAnsi="Arial" w:cs="Arial"/>
              </w:rPr>
              <w:lastRenderedPageBreak/>
              <w:t>minimum 2 aktualizacje bezpieczeństwa rocznie</w:t>
            </w:r>
            <w:r w:rsidR="00F83F77">
              <w:rPr>
                <w:rFonts w:ascii="Arial" w:eastAsia="Arial" w:hAnsi="Arial" w:cs="Arial"/>
              </w:rPr>
              <w:t xml:space="preserve">, </w:t>
            </w:r>
            <w:r w:rsidR="00F85650">
              <w:rPr>
                <w:rFonts w:ascii="Arial" w:eastAsia="Arial" w:hAnsi="Arial" w:cs="Arial"/>
              </w:rPr>
              <w:t xml:space="preserve">jednak </w:t>
            </w:r>
            <w:r w:rsidR="00F83F77" w:rsidRPr="00F83F77">
              <w:rPr>
                <w:rFonts w:ascii="Arial" w:eastAsia="Arial" w:hAnsi="Arial" w:cs="Arial"/>
              </w:rPr>
              <w:t>nie rzadziej niż raz na 6 miesięcy</w:t>
            </w:r>
            <w:r w:rsidR="00903A30">
              <w:rPr>
                <w:rFonts w:ascii="Arial" w:eastAsia="Arial" w:hAnsi="Arial" w:cs="Arial"/>
              </w:rPr>
              <w:t xml:space="preserve"> </w:t>
            </w:r>
            <w:r w:rsidR="00903A30" w:rsidRPr="00903A30">
              <w:rPr>
                <w:rFonts w:ascii="Arial" w:eastAsia="Arial" w:hAnsi="Arial" w:cs="Arial"/>
              </w:rPr>
              <w:t>licząc od dnia podpisania protokołu odbioru końcowego</w:t>
            </w:r>
            <w:r w:rsidR="00F83F77">
              <w:rPr>
                <w:rFonts w:ascii="Arial" w:eastAsia="Arial" w:hAnsi="Arial" w:cs="Arial"/>
              </w:rPr>
              <w:t>.</w:t>
            </w:r>
          </w:p>
          <w:p w14:paraId="3DBCDE01" w14:textId="682C249E" w:rsidR="000A4136" w:rsidRDefault="00235FDF" w:rsidP="000A4136">
            <w:pPr>
              <w:pBdr>
                <w:top w:val="none" w:sz="0" w:space="0" w:color="000000"/>
                <w:bottom w:val="none" w:sz="0" w:space="0" w:color="000000"/>
                <w:between w:val="none" w:sz="0" w:space="0" w:color="000000"/>
              </w:pBdr>
              <w:spacing w:after="0"/>
              <w:ind w:firstLine="0"/>
              <w:jc w:val="both"/>
              <w:rPr>
                <w:rFonts w:ascii="Arial" w:eastAsia="Arial" w:hAnsi="Arial" w:cs="Arial"/>
              </w:rPr>
            </w:pPr>
            <w:r w:rsidRPr="00235FDF">
              <w:rPr>
                <w:rFonts w:ascii="Arial" w:eastAsia="Arial" w:hAnsi="Arial" w:cs="Arial"/>
              </w:rPr>
              <w:t xml:space="preserve">Niezależnie od powyższych minimalnych częstotliwości, </w:t>
            </w:r>
            <w:r>
              <w:rPr>
                <w:rFonts w:ascii="Arial" w:eastAsia="Arial" w:hAnsi="Arial" w:cs="Arial"/>
              </w:rPr>
              <w:t>w</w:t>
            </w:r>
            <w:r w:rsidR="000A4136" w:rsidRPr="000A4136">
              <w:rPr>
                <w:rFonts w:ascii="Arial" w:eastAsia="Arial" w:hAnsi="Arial" w:cs="Arial"/>
              </w:rPr>
              <w:t xml:space="preserve"> przypadku wystąpienia błędów, wad lub niezgodności Oprogramowania z wymaganiami określonymi w OPZ, Wykonawca zobowiązany jest do niezwłocznego wdrożenia dodatkowych aktualizacji</w:t>
            </w:r>
            <w:r>
              <w:rPr>
                <w:rFonts w:ascii="Arial" w:eastAsia="Arial" w:hAnsi="Arial" w:cs="Arial"/>
              </w:rPr>
              <w:t>.</w:t>
            </w:r>
          </w:p>
          <w:p w14:paraId="0000003E" w14:textId="77777777" w:rsidR="00CF06F1" w:rsidRDefault="00CF06F1">
            <w:pPr>
              <w:pBdr>
                <w:top w:val="none" w:sz="0" w:space="0" w:color="000000"/>
                <w:bottom w:val="none" w:sz="0" w:space="0" w:color="000000"/>
                <w:between w:val="none" w:sz="0" w:space="0" w:color="000000"/>
              </w:pBdr>
              <w:spacing w:after="0"/>
              <w:ind w:firstLine="0"/>
              <w:rPr>
                <w:rFonts w:ascii="Arial" w:eastAsia="Arial" w:hAnsi="Arial" w:cs="Arial"/>
              </w:rPr>
            </w:pPr>
          </w:p>
          <w:p w14:paraId="0000003F" w14:textId="77777777" w:rsidR="00CF06F1" w:rsidRDefault="00000000">
            <w:pPr>
              <w:pBdr>
                <w:top w:val="none" w:sz="0" w:space="0" w:color="000000"/>
                <w:bottom w:val="none" w:sz="0" w:space="0" w:color="000000"/>
                <w:between w:val="none" w:sz="0" w:space="0" w:color="000000"/>
              </w:pBdr>
              <w:spacing w:after="0"/>
              <w:ind w:firstLine="0"/>
              <w:rPr>
                <w:rFonts w:ascii="Arial" w:eastAsia="Arial" w:hAnsi="Arial" w:cs="Arial"/>
                <w:sz w:val="20"/>
                <w:szCs w:val="20"/>
              </w:rPr>
            </w:pPr>
            <w:r>
              <w:rPr>
                <w:rFonts w:ascii="Arial" w:eastAsia="Arial" w:hAnsi="Arial" w:cs="Arial"/>
              </w:rPr>
              <w:t>Minimalny czas reakcji i naprawy w przypadku awarii systemu:</w:t>
            </w:r>
          </w:p>
          <w:sdt>
            <w:sdtPr>
              <w:tag w:val="goog_rdk_1"/>
              <w:id w:val="-441612174"/>
              <w:lock w:val="contentLocked"/>
            </w:sdtPr>
            <w:sdtContent>
              <w:tbl>
                <w:tblPr>
                  <w:tblStyle w:val="a0"/>
                  <w:tblW w:w="73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35"/>
                  <w:gridCol w:w="2435"/>
                  <w:gridCol w:w="2435"/>
                </w:tblGrid>
                <w:tr w:rsidR="00CF06F1" w14:paraId="41D38212" w14:textId="77777777">
                  <w:trPr>
                    <w:tblHeader/>
                  </w:trPr>
                  <w:tc>
                    <w:tcPr>
                      <w:tcW w:w="2435" w:type="dxa"/>
                      <w:tcMar>
                        <w:top w:w="100" w:type="dxa"/>
                        <w:left w:w="100" w:type="dxa"/>
                        <w:bottom w:w="100" w:type="dxa"/>
                        <w:right w:w="100" w:type="dxa"/>
                      </w:tcMar>
                    </w:tcPr>
                    <w:p w14:paraId="00000040" w14:textId="77777777" w:rsidR="00CF06F1" w:rsidRDefault="00000000">
                      <w:pPr>
                        <w:widowControl w:val="0"/>
                        <w:pBdr>
                          <w:top w:val="nil"/>
                          <w:left w:val="nil"/>
                          <w:bottom w:val="nil"/>
                          <w:right w:val="nil"/>
                          <w:between w:val="nil"/>
                        </w:pBdr>
                        <w:spacing w:after="0" w:line="240" w:lineRule="auto"/>
                        <w:ind w:firstLine="0"/>
                        <w:rPr>
                          <w:rFonts w:ascii="Arial" w:eastAsia="Arial" w:hAnsi="Arial" w:cs="Arial"/>
                          <w:b/>
                          <w:bCs/>
                          <w:sz w:val="16"/>
                          <w:szCs w:val="16"/>
                        </w:rPr>
                      </w:pPr>
                      <w:r>
                        <w:rPr>
                          <w:rFonts w:ascii="Arial" w:eastAsia="Arial" w:hAnsi="Arial" w:cs="Arial"/>
                          <w:b/>
                          <w:bCs/>
                          <w:sz w:val="16"/>
                          <w:szCs w:val="16"/>
                        </w:rPr>
                        <w:t>Poziom błędu</w:t>
                      </w:r>
                    </w:p>
                  </w:tc>
                  <w:tc>
                    <w:tcPr>
                      <w:tcW w:w="2435" w:type="dxa"/>
                      <w:tcMar>
                        <w:top w:w="100" w:type="dxa"/>
                        <w:left w:w="100" w:type="dxa"/>
                        <w:bottom w:w="100" w:type="dxa"/>
                        <w:right w:w="100" w:type="dxa"/>
                      </w:tcMar>
                    </w:tcPr>
                    <w:p w14:paraId="00000041" w14:textId="77777777" w:rsidR="00CF06F1" w:rsidRDefault="00000000">
                      <w:pPr>
                        <w:widowControl w:val="0"/>
                        <w:pBdr>
                          <w:top w:val="nil"/>
                          <w:left w:val="nil"/>
                          <w:bottom w:val="nil"/>
                          <w:right w:val="nil"/>
                          <w:between w:val="nil"/>
                        </w:pBdr>
                        <w:spacing w:after="0" w:line="240" w:lineRule="auto"/>
                        <w:ind w:firstLine="0"/>
                        <w:rPr>
                          <w:rFonts w:ascii="Arial" w:eastAsia="Arial" w:hAnsi="Arial" w:cs="Arial"/>
                          <w:b/>
                          <w:bCs/>
                          <w:sz w:val="16"/>
                          <w:szCs w:val="16"/>
                        </w:rPr>
                      </w:pPr>
                      <w:r>
                        <w:rPr>
                          <w:rFonts w:ascii="Arial" w:eastAsia="Arial" w:hAnsi="Arial" w:cs="Arial"/>
                          <w:b/>
                          <w:bCs/>
                          <w:sz w:val="16"/>
                          <w:szCs w:val="16"/>
                        </w:rPr>
                        <w:t xml:space="preserve">Czas reakcji </w:t>
                      </w:r>
                    </w:p>
                  </w:tc>
                  <w:tc>
                    <w:tcPr>
                      <w:tcW w:w="2435" w:type="dxa"/>
                      <w:tcMar>
                        <w:top w:w="100" w:type="dxa"/>
                        <w:left w:w="100" w:type="dxa"/>
                        <w:bottom w:w="100" w:type="dxa"/>
                        <w:right w:w="100" w:type="dxa"/>
                      </w:tcMar>
                    </w:tcPr>
                    <w:p w14:paraId="00000042" w14:textId="77777777" w:rsidR="00CF06F1" w:rsidRDefault="00000000">
                      <w:pPr>
                        <w:widowControl w:val="0"/>
                        <w:pBdr>
                          <w:top w:val="nil"/>
                          <w:left w:val="nil"/>
                          <w:bottom w:val="nil"/>
                          <w:right w:val="nil"/>
                          <w:between w:val="nil"/>
                        </w:pBdr>
                        <w:spacing w:after="0" w:line="240" w:lineRule="auto"/>
                        <w:ind w:firstLine="0"/>
                        <w:rPr>
                          <w:rFonts w:ascii="Arial" w:eastAsia="Arial" w:hAnsi="Arial" w:cs="Arial"/>
                          <w:b/>
                          <w:bCs/>
                          <w:sz w:val="16"/>
                          <w:szCs w:val="16"/>
                        </w:rPr>
                      </w:pPr>
                      <w:r>
                        <w:rPr>
                          <w:rFonts w:ascii="Arial" w:eastAsia="Arial" w:hAnsi="Arial" w:cs="Arial"/>
                          <w:b/>
                          <w:bCs/>
                          <w:sz w:val="16"/>
                          <w:szCs w:val="16"/>
                        </w:rPr>
                        <w:t>Czas naprawy</w:t>
                      </w:r>
                    </w:p>
                  </w:tc>
                </w:tr>
                <w:tr w:rsidR="00CF06F1" w14:paraId="6A31D703" w14:textId="77777777">
                  <w:tc>
                    <w:tcPr>
                      <w:tcW w:w="2435" w:type="dxa"/>
                      <w:tcMar>
                        <w:top w:w="100" w:type="dxa"/>
                        <w:left w:w="100" w:type="dxa"/>
                        <w:bottom w:w="100" w:type="dxa"/>
                        <w:right w:w="100" w:type="dxa"/>
                      </w:tcMar>
                    </w:tcPr>
                    <w:p w14:paraId="00000043" w14:textId="77777777" w:rsidR="00CF06F1" w:rsidRDefault="00000000">
                      <w:pPr>
                        <w:widowControl w:val="0"/>
                        <w:pBdr>
                          <w:top w:val="nil"/>
                          <w:left w:val="nil"/>
                          <w:bottom w:val="nil"/>
                          <w:right w:val="nil"/>
                          <w:between w:val="nil"/>
                        </w:pBdr>
                        <w:spacing w:after="0" w:line="240" w:lineRule="auto"/>
                        <w:ind w:firstLine="0"/>
                        <w:rPr>
                          <w:rFonts w:ascii="Arial" w:eastAsia="Arial" w:hAnsi="Arial" w:cs="Arial"/>
                          <w:sz w:val="16"/>
                          <w:szCs w:val="16"/>
                        </w:rPr>
                      </w:pPr>
                      <w:r>
                        <w:rPr>
                          <w:rFonts w:ascii="Arial" w:eastAsia="Arial" w:hAnsi="Arial" w:cs="Arial"/>
                          <w:sz w:val="16"/>
                          <w:szCs w:val="16"/>
                        </w:rPr>
                        <w:t>P1 Krytyczny</w:t>
                      </w:r>
                    </w:p>
                  </w:tc>
                  <w:tc>
                    <w:tcPr>
                      <w:tcW w:w="2435" w:type="dxa"/>
                      <w:tcMar>
                        <w:top w:w="100" w:type="dxa"/>
                        <w:left w:w="100" w:type="dxa"/>
                        <w:bottom w:w="100" w:type="dxa"/>
                        <w:right w:w="100" w:type="dxa"/>
                      </w:tcMar>
                    </w:tcPr>
                    <w:p w14:paraId="00000044" w14:textId="77777777" w:rsidR="00CF06F1" w:rsidRDefault="00000000">
                      <w:pPr>
                        <w:widowControl w:val="0"/>
                        <w:pBdr>
                          <w:top w:val="nil"/>
                          <w:left w:val="nil"/>
                          <w:bottom w:val="nil"/>
                          <w:right w:val="nil"/>
                          <w:between w:val="nil"/>
                        </w:pBdr>
                        <w:spacing w:after="0" w:line="240" w:lineRule="auto"/>
                        <w:ind w:firstLine="0"/>
                        <w:rPr>
                          <w:rFonts w:ascii="Arial" w:eastAsia="Arial" w:hAnsi="Arial" w:cs="Arial"/>
                          <w:sz w:val="16"/>
                          <w:szCs w:val="16"/>
                        </w:rPr>
                      </w:pPr>
                      <w:r>
                        <w:rPr>
                          <w:rFonts w:ascii="Arial" w:eastAsia="Arial" w:hAnsi="Arial" w:cs="Arial"/>
                          <w:sz w:val="16"/>
                          <w:szCs w:val="16"/>
                        </w:rPr>
                        <w:t>1 godzina</w:t>
                      </w:r>
                    </w:p>
                  </w:tc>
                  <w:tc>
                    <w:tcPr>
                      <w:tcW w:w="2435" w:type="dxa"/>
                      <w:tcMar>
                        <w:top w:w="100" w:type="dxa"/>
                        <w:left w:w="100" w:type="dxa"/>
                        <w:bottom w:w="100" w:type="dxa"/>
                        <w:right w:w="100" w:type="dxa"/>
                      </w:tcMar>
                    </w:tcPr>
                    <w:p w14:paraId="00000045" w14:textId="77777777" w:rsidR="00CF06F1" w:rsidRDefault="00000000">
                      <w:pPr>
                        <w:widowControl w:val="0"/>
                        <w:pBdr>
                          <w:top w:val="nil"/>
                          <w:left w:val="nil"/>
                          <w:bottom w:val="nil"/>
                          <w:right w:val="nil"/>
                          <w:between w:val="nil"/>
                        </w:pBdr>
                        <w:spacing w:after="0" w:line="240" w:lineRule="auto"/>
                        <w:ind w:firstLine="0"/>
                        <w:rPr>
                          <w:rFonts w:ascii="Arial" w:eastAsia="Arial" w:hAnsi="Arial" w:cs="Arial"/>
                          <w:sz w:val="16"/>
                          <w:szCs w:val="16"/>
                        </w:rPr>
                      </w:pPr>
                      <w:r>
                        <w:rPr>
                          <w:rFonts w:ascii="Arial" w:eastAsia="Arial" w:hAnsi="Arial" w:cs="Arial"/>
                          <w:sz w:val="16"/>
                          <w:szCs w:val="16"/>
                        </w:rPr>
                        <w:t>4 godziny</w:t>
                      </w:r>
                    </w:p>
                  </w:tc>
                </w:tr>
                <w:tr w:rsidR="00CF06F1" w14:paraId="15126C34" w14:textId="77777777">
                  <w:tc>
                    <w:tcPr>
                      <w:tcW w:w="2435" w:type="dxa"/>
                      <w:tcMar>
                        <w:top w:w="100" w:type="dxa"/>
                        <w:left w:w="100" w:type="dxa"/>
                        <w:bottom w:w="100" w:type="dxa"/>
                        <w:right w:w="100" w:type="dxa"/>
                      </w:tcMar>
                    </w:tcPr>
                    <w:p w14:paraId="00000046" w14:textId="77777777" w:rsidR="00CF06F1" w:rsidRDefault="00000000">
                      <w:pPr>
                        <w:widowControl w:val="0"/>
                        <w:pBdr>
                          <w:top w:val="nil"/>
                          <w:left w:val="nil"/>
                          <w:bottom w:val="nil"/>
                          <w:right w:val="nil"/>
                          <w:between w:val="nil"/>
                        </w:pBdr>
                        <w:spacing w:after="0" w:line="240" w:lineRule="auto"/>
                        <w:ind w:firstLine="0"/>
                        <w:rPr>
                          <w:rFonts w:ascii="Arial" w:eastAsia="Arial" w:hAnsi="Arial" w:cs="Arial"/>
                          <w:sz w:val="16"/>
                          <w:szCs w:val="16"/>
                        </w:rPr>
                      </w:pPr>
                      <w:r>
                        <w:rPr>
                          <w:rFonts w:ascii="Arial" w:eastAsia="Arial" w:hAnsi="Arial" w:cs="Arial"/>
                          <w:sz w:val="16"/>
                          <w:szCs w:val="16"/>
                        </w:rPr>
                        <w:t>P2 Wysoki</w:t>
                      </w:r>
                    </w:p>
                  </w:tc>
                  <w:tc>
                    <w:tcPr>
                      <w:tcW w:w="2435" w:type="dxa"/>
                      <w:tcMar>
                        <w:top w:w="100" w:type="dxa"/>
                        <w:left w:w="100" w:type="dxa"/>
                        <w:bottom w:w="100" w:type="dxa"/>
                        <w:right w:w="100" w:type="dxa"/>
                      </w:tcMar>
                    </w:tcPr>
                    <w:p w14:paraId="00000047" w14:textId="77777777" w:rsidR="00CF06F1" w:rsidRDefault="00000000">
                      <w:pPr>
                        <w:widowControl w:val="0"/>
                        <w:pBdr>
                          <w:top w:val="nil"/>
                          <w:left w:val="nil"/>
                          <w:bottom w:val="nil"/>
                          <w:right w:val="nil"/>
                          <w:between w:val="nil"/>
                        </w:pBdr>
                        <w:spacing w:after="0" w:line="240" w:lineRule="auto"/>
                        <w:ind w:firstLine="0"/>
                        <w:rPr>
                          <w:rFonts w:ascii="Arial" w:eastAsia="Arial" w:hAnsi="Arial" w:cs="Arial"/>
                          <w:sz w:val="16"/>
                          <w:szCs w:val="16"/>
                        </w:rPr>
                      </w:pPr>
                      <w:r>
                        <w:rPr>
                          <w:rFonts w:ascii="Arial" w:eastAsia="Arial" w:hAnsi="Arial" w:cs="Arial"/>
                          <w:sz w:val="16"/>
                          <w:szCs w:val="16"/>
                        </w:rPr>
                        <w:t xml:space="preserve">2 godziny  </w:t>
                      </w:r>
                    </w:p>
                  </w:tc>
                  <w:tc>
                    <w:tcPr>
                      <w:tcW w:w="2435" w:type="dxa"/>
                      <w:tcMar>
                        <w:top w:w="100" w:type="dxa"/>
                        <w:left w:w="100" w:type="dxa"/>
                        <w:bottom w:w="100" w:type="dxa"/>
                        <w:right w:w="100" w:type="dxa"/>
                      </w:tcMar>
                    </w:tcPr>
                    <w:p w14:paraId="00000048" w14:textId="77777777" w:rsidR="00CF06F1" w:rsidRDefault="00000000">
                      <w:pPr>
                        <w:widowControl w:val="0"/>
                        <w:pBdr>
                          <w:top w:val="nil"/>
                          <w:left w:val="nil"/>
                          <w:bottom w:val="nil"/>
                          <w:right w:val="nil"/>
                          <w:between w:val="nil"/>
                        </w:pBdr>
                        <w:spacing w:after="0" w:line="240" w:lineRule="auto"/>
                        <w:ind w:firstLine="0"/>
                        <w:rPr>
                          <w:rFonts w:ascii="Arial" w:eastAsia="Arial" w:hAnsi="Arial" w:cs="Arial"/>
                          <w:sz w:val="16"/>
                          <w:szCs w:val="16"/>
                        </w:rPr>
                      </w:pPr>
                      <w:r>
                        <w:rPr>
                          <w:rFonts w:ascii="Arial" w:eastAsia="Arial" w:hAnsi="Arial" w:cs="Arial"/>
                          <w:sz w:val="16"/>
                          <w:szCs w:val="16"/>
                        </w:rPr>
                        <w:t>8 godzin</w:t>
                      </w:r>
                    </w:p>
                  </w:tc>
                </w:tr>
                <w:tr w:rsidR="00CF06F1" w14:paraId="7ECDBFC2" w14:textId="77777777">
                  <w:tc>
                    <w:tcPr>
                      <w:tcW w:w="2435" w:type="dxa"/>
                      <w:tcMar>
                        <w:top w:w="100" w:type="dxa"/>
                        <w:left w:w="100" w:type="dxa"/>
                        <w:bottom w:w="100" w:type="dxa"/>
                        <w:right w:w="100" w:type="dxa"/>
                      </w:tcMar>
                    </w:tcPr>
                    <w:p w14:paraId="00000049" w14:textId="77777777" w:rsidR="00CF06F1" w:rsidRDefault="00000000">
                      <w:pPr>
                        <w:widowControl w:val="0"/>
                        <w:pBdr>
                          <w:top w:val="nil"/>
                          <w:left w:val="nil"/>
                          <w:bottom w:val="nil"/>
                          <w:right w:val="nil"/>
                          <w:between w:val="nil"/>
                        </w:pBdr>
                        <w:spacing w:after="0" w:line="240" w:lineRule="auto"/>
                        <w:ind w:firstLine="0"/>
                        <w:rPr>
                          <w:rFonts w:ascii="Arial" w:eastAsia="Arial" w:hAnsi="Arial" w:cs="Arial"/>
                          <w:sz w:val="16"/>
                          <w:szCs w:val="16"/>
                        </w:rPr>
                      </w:pPr>
                      <w:r>
                        <w:rPr>
                          <w:rFonts w:ascii="Arial" w:eastAsia="Arial" w:hAnsi="Arial" w:cs="Arial"/>
                          <w:sz w:val="16"/>
                          <w:szCs w:val="16"/>
                        </w:rPr>
                        <w:t>P3 Niski</w:t>
                      </w:r>
                    </w:p>
                  </w:tc>
                  <w:tc>
                    <w:tcPr>
                      <w:tcW w:w="2435" w:type="dxa"/>
                      <w:tcMar>
                        <w:top w:w="100" w:type="dxa"/>
                        <w:left w:w="100" w:type="dxa"/>
                        <w:bottom w:w="100" w:type="dxa"/>
                        <w:right w:w="100" w:type="dxa"/>
                      </w:tcMar>
                    </w:tcPr>
                    <w:p w14:paraId="0000004A" w14:textId="77777777" w:rsidR="00CF06F1" w:rsidRDefault="00000000">
                      <w:pPr>
                        <w:widowControl w:val="0"/>
                        <w:pBdr>
                          <w:top w:val="nil"/>
                          <w:left w:val="nil"/>
                          <w:bottom w:val="nil"/>
                          <w:right w:val="nil"/>
                          <w:between w:val="nil"/>
                        </w:pBdr>
                        <w:spacing w:after="0" w:line="240" w:lineRule="auto"/>
                        <w:ind w:firstLine="0"/>
                        <w:rPr>
                          <w:rFonts w:ascii="Arial" w:eastAsia="Arial" w:hAnsi="Arial" w:cs="Arial"/>
                          <w:sz w:val="16"/>
                          <w:szCs w:val="16"/>
                        </w:rPr>
                      </w:pPr>
                      <w:r>
                        <w:rPr>
                          <w:rFonts w:ascii="Arial" w:eastAsia="Arial" w:hAnsi="Arial" w:cs="Arial"/>
                          <w:sz w:val="16"/>
                          <w:szCs w:val="16"/>
                        </w:rPr>
                        <w:t>8 godzin</w:t>
                      </w:r>
                    </w:p>
                  </w:tc>
                  <w:tc>
                    <w:tcPr>
                      <w:tcW w:w="2435" w:type="dxa"/>
                      <w:tcMar>
                        <w:top w:w="100" w:type="dxa"/>
                        <w:left w:w="100" w:type="dxa"/>
                        <w:bottom w:w="100" w:type="dxa"/>
                        <w:right w:w="100" w:type="dxa"/>
                      </w:tcMar>
                    </w:tcPr>
                    <w:p w14:paraId="0000004B" w14:textId="77777777" w:rsidR="00CF06F1" w:rsidRDefault="00000000">
                      <w:pPr>
                        <w:widowControl w:val="0"/>
                        <w:pBdr>
                          <w:top w:val="nil"/>
                          <w:left w:val="nil"/>
                          <w:bottom w:val="nil"/>
                          <w:right w:val="nil"/>
                          <w:between w:val="nil"/>
                        </w:pBdr>
                        <w:spacing w:after="0" w:line="240" w:lineRule="auto"/>
                        <w:ind w:firstLine="0"/>
                        <w:rPr>
                          <w:rFonts w:ascii="Arial" w:eastAsia="Arial" w:hAnsi="Arial" w:cs="Arial"/>
                          <w:sz w:val="16"/>
                          <w:szCs w:val="16"/>
                        </w:rPr>
                      </w:pPr>
                      <w:r>
                        <w:rPr>
                          <w:rFonts w:ascii="Arial" w:eastAsia="Arial" w:hAnsi="Arial" w:cs="Arial"/>
                          <w:sz w:val="16"/>
                          <w:szCs w:val="16"/>
                        </w:rPr>
                        <w:t>5 dni roboczych</w:t>
                      </w:r>
                    </w:p>
                  </w:tc>
                </w:tr>
              </w:tbl>
            </w:sdtContent>
          </w:sdt>
          <w:p w14:paraId="0000004C" w14:textId="580D7C12" w:rsidR="00CF06F1" w:rsidRDefault="00000000">
            <w:pPr>
              <w:pBdr>
                <w:top w:val="none" w:sz="0" w:space="0" w:color="000000"/>
                <w:bottom w:val="none" w:sz="0" w:space="0" w:color="000000"/>
                <w:between w:val="none" w:sz="0" w:space="0" w:color="000000"/>
              </w:pBdr>
              <w:spacing w:after="0"/>
              <w:ind w:firstLine="0"/>
              <w:rPr>
                <w:rFonts w:ascii="Arial" w:eastAsia="Arial" w:hAnsi="Arial" w:cs="Arial"/>
              </w:rPr>
            </w:pPr>
            <w:sdt>
              <w:sdtPr>
                <w:tag w:val="goog_rdk_2"/>
                <w:id w:val="653434378"/>
              </w:sdtPr>
              <w:sdtContent/>
            </w:sdt>
            <w:r>
              <w:rPr>
                <w:rFonts w:ascii="Arial" w:eastAsia="Arial" w:hAnsi="Arial" w:cs="Arial"/>
              </w:rPr>
              <w:t xml:space="preserve">Szczegółowe definicje poziomów błędów znajdują się w dokumencie </w:t>
            </w:r>
            <w:r w:rsidR="00701F34">
              <w:rPr>
                <w:rFonts w:ascii="Arial" w:eastAsia="Arial" w:hAnsi="Arial" w:cs="Arial"/>
              </w:rPr>
              <w:t>„</w:t>
            </w:r>
            <w:r w:rsidR="00701F34" w:rsidRPr="00701F34">
              <w:rPr>
                <w:rFonts w:ascii="Arial" w:eastAsia="Arial" w:hAnsi="Arial" w:cs="Arial"/>
              </w:rPr>
              <w:t>Szczegółowy opis wymagań funkcjonalnych i technicznych</w:t>
            </w:r>
            <w:r w:rsidR="00701F34">
              <w:rPr>
                <w:rFonts w:ascii="Arial" w:eastAsia="Arial" w:hAnsi="Arial" w:cs="Arial"/>
              </w:rPr>
              <w:t>”</w:t>
            </w:r>
            <w:r>
              <w:rPr>
                <w:rFonts w:ascii="Arial" w:eastAsia="Arial" w:hAnsi="Arial" w:cs="Arial"/>
              </w:rPr>
              <w:t>, pkt 9.2.1.</w:t>
            </w:r>
          </w:p>
          <w:p w14:paraId="0000004D" w14:textId="77777777" w:rsidR="00CF06F1" w:rsidRDefault="00CF06F1">
            <w:pPr>
              <w:pBdr>
                <w:top w:val="none" w:sz="0" w:space="0" w:color="000000"/>
                <w:bottom w:val="none" w:sz="0" w:space="0" w:color="000000"/>
                <w:between w:val="none" w:sz="0" w:space="0" w:color="000000"/>
              </w:pBdr>
              <w:spacing w:after="0"/>
              <w:ind w:firstLine="0"/>
              <w:rPr>
                <w:rFonts w:ascii="Arial" w:eastAsia="Arial" w:hAnsi="Arial" w:cs="Arial"/>
              </w:rPr>
            </w:pPr>
          </w:p>
          <w:p w14:paraId="0000004E" w14:textId="05DCF3E0" w:rsidR="00CF06F1" w:rsidRDefault="00000000" w:rsidP="009565DD">
            <w:pPr>
              <w:pBdr>
                <w:top w:val="none" w:sz="0" w:space="0" w:color="000000"/>
                <w:bottom w:val="none" w:sz="0" w:space="0" w:color="000000"/>
                <w:between w:val="none" w:sz="0" w:space="0" w:color="000000"/>
              </w:pBdr>
              <w:spacing w:after="0"/>
              <w:ind w:firstLine="0"/>
              <w:jc w:val="both"/>
              <w:rPr>
                <w:rFonts w:ascii="Arial" w:eastAsia="Arial" w:hAnsi="Arial" w:cs="Arial"/>
              </w:rPr>
            </w:pPr>
            <w:r>
              <w:rPr>
                <w:rFonts w:ascii="Arial" w:eastAsia="Arial" w:hAnsi="Arial" w:cs="Arial"/>
              </w:rPr>
              <w:t>Czas reakcji: zdalny dostęp + diagnoza lub dojazd serwisu</w:t>
            </w:r>
            <w:r w:rsidR="009565DD">
              <w:rPr>
                <w:rFonts w:ascii="Arial" w:eastAsia="Arial" w:hAnsi="Arial" w:cs="Arial"/>
              </w:rPr>
              <w:t xml:space="preserve"> (jeśli wymagany)</w:t>
            </w:r>
            <w:r>
              <w:rPr>
                <w:rFonts w:ascii="Arial" w:eastAsia="Arial" w:hAnsi="Arial" w:cs="Arial"/>
              </w:rPr>
              <w:t>.</w:t>
            </w:r>
          </w:p>
          <w:p w14:paraId="0000004F" w14:textId="77777777" w:rsidR="00CF06F1" w:rsidRDefault="00CF06F1">
            <w:pPr>
              <w:pBdr>
                <w:top w:val="none" w:sz="0" w:space="0" w:color="000000"/>
                <w:bottom w:val="none" w:sz="0" w:space="0" w:color="000000"/>
                <w:between w:val="none" w:sz="0" w:space="0" w:color="000000"/>
              </w:pBdr>
              <w:spacing w:after="0"/>
              <w:ind w:firstLine="0"/>
              <w:rPr>
                <w:rFonts w:ascii="Arial" w:eastAsia="Arial" w:hAnsi="Arial" w:cs="Arial"/>
              </w:rPr>
            </w:pPr>
          </w:p>
          <w:p w14:paraId="00000050" w14:textId="62B737EA" w:rsidR="00CF06F1" w:rsidRDefault="00000000">
            <w:pPr>
              <w:pBdr>
                <w:top w:val="none" w:sz="0" w:space="0" w:color="000000"/>
                <w:bottom w:val="none" w:sz="0" w:space="0" w:color="000000"/>
                <w:between w:val="none" w:sz="0" w:space="0" w:color="000000"/>
              </w:pBdr>
              <w:spacing w:after="0"/>
              <w:ind w:firstLine="0"/>
              <w:rPr>
                <w:rFonts w:ascii="Arial" w:eastAsia="Arial" w:hAnsi="Arial" w:cs="Arial"/>
              </w:rPr>
            </w:pPr>
            <w:r>
              <w:rPr>
                <w:rFonts w:ascii="Arial" w:eastAsia="Arial" w:hAnsi="Arial" w:cs="Arial"/>
              </w:rPr>
              <w:t>Kary umowne</w:t>
            </w:r>
            <w:r w:rsidR="006F4178">
              <w:rPr>
                <w:rFonts w:ascii="Arial" w:eastAsia="Arial" w:hAnsi="Arial" w:cs="Arial"/>
              </w:rPr>
              <w:t xml:space="preserve"> z tytułu zwłoki w usuwaniu wad i usterek w okresie gwarancji</w:t>
            </w:r>
            <w:r>
              <w:rPr>
                <w:rFonts w:ascii="Arial" w:eastAsia="Arial" w:hAnsi="Arial" w:cs="Arial"/>
              </w:rPr>
              <w:t>:</w:t>
            </w:r>
          </w:p>
          <w:p w14:paraId="00000051" w14:textId="5BB23643" w:rsidR="00CF06F1" w:rsidRDefault="0087580B" w:rsidP="00DA7495">
            <w:pPr>
              <w:numPr>
                <w:ilvl w:val="0"/>
                <w:numId w:val="31"/>
              </w:numPr>
              <w:pBdr>
                <w:top w:val="none" w:sz="0" w:space="0" w:color="000000"/>
                <w:left w:val="nil"/>
                <w:bottom w:val="none" w:sz="0" w:space="0" w:color="000000"/>
                <w:right w:val="nil"/>
                <w:between w:val="none" w:sz="0" w:space="0" w:color="000000"/>
              </w:pBdr>
              <w:spacing w:after="0" w:line="240" w:lineRule="auto"/>
              <w:rPr>
                <w:rFonts w:ascii="Arial" w:eastAsia="Arial" w:hAnsi="Arial" w:cs="Arial"/>
                <w:color w:val="000000"/>
              </w:rPr>
            </w:pPr>
            <w:r>
              <w:rPr>
                <w:rFonts w:ascii="Arial" w:eastAsia="Arial" w:hAnsi="Arial" w:cs="Arial"/>
                <w:color w:val="000000"/>
              </w:rPr>
              <w:t>2% wartości netto umowy za każdą rozpoczętą dobę przekroczenia czasu reakcji lub naprawy</w:t>
            </w:r>
          </w:p>
          <w:p w14:paraId="00000052" w14:textId="77777777" w:rsidR="00CF06F1" w:rsidRDefault="00000000" w:rsidP="00DA7495">
            <w:pPr>
              <w:numPr>
                <w:ilvl w:val="0"/>
                <w:numId w:val="31"/>
              </w:numPr>
              <w:pBdr>
                <w:top w:val="none" w:sz="0" w:space="0" w:color="000000"/>
                <w:left w:val="nil"/>
                <w:bottom w:val="none" w:sz="0" w:space="0" w:color="000000"/>
                <w:right w:val="nil"/>
                <w:between w:val="none" w:sz="0" w:space="0" w:color="000000"/>
              </w:pBdr>
              <w:spacing w:after="0" w:line="240" w:lineRule="auto"/>
              <w:rPr>
                <w:rFonts w:ascii="Arial" w:eastAsia="Arial" w:hAnsi="Arial" w:cs="Arial"/>
                <w:color w:val="000000"/>
              </w:rPr>
            </w:pPr>
            <w:r>
              <w:rPr>
                <w:rFonts w:ascii="Arial" w:eastAsia="Arial" w:hAnsi="Arial" w:cs="Arial"/>
                <w:color w:val="000000"/>
              </w:rPr>
              <w:t>Kara liczona od pierwszej minuty przekroczenia.</w:t>
            </w:r>
          </w:p>
          <w:p w14:paraId="2B054053" w14:textId="77777777" w:rsidR="00E83059" w:rsidRDefault="00E83059">
            <w:pPr>
              <w:pBdr>
                <w:top w:val="none" w:sz="0" w:space="0" w:color="000000"/>
                <w:bottom w:val="none" w:sz="0" w:space="0" w:color="000000"/>
                <w:between w:val="none" w:sz="0" w:space="0" w:color="000000"/>
              </w:pBdr>
              <w:spacing w:after="0"/>
              <w:ind w:firstLine="0"/>
              <w:rPr>
                <w:rFonts w:ascii="Arial" w:eastAsia="Arial" w:hAnsi="Arial" w:cs="Arial"/>
              </w:rPr>
            </w:pPr>
          </w:p>
          <w:p w14:paraId="19E87A59" w14:textId="63603B0C" w:rsidR="00E83059" w:rsidRPr="00E83059" w:rsidRDefault="00E83059" w:rsidP="00E83059">
            <w:pPr>
              <w:pBdr>
                <w:top w:val="none" w:sz="0" w:space="0" w:color="000000"/>
                <w:bottom w:val="none" w:sz="0" w:space="0" w:color="000000"/>
                <w:between w:val="none" w:sz="0" w:space="0" w:color="000000"/>
              </w:pBdr>
              <w:spacing w:after="0"/>
              <w:ind w:firstLine="0"/>
              <w:jc w:val="both"/>
              <w:rPr>
                <w:rFonts w:ascii="Arial" w:eastAsia="Arial" w:hAnsi="Arial" w:cs="Arial"/>
              </w:rPr>
            </w:pPr>
            <w:r w:rsidRPr="0087580B">
              <w:rPr>
                <w:rFonts w:ascii="Arial" w:eastAsia="Arial" w:hAnsi="Arial" w:cs="Arial"/>
              </w:rPr>
              <w:t>Jeżeli Wykonawca nie przystąpi do usunięcia awarii systemu w czasie reakcji określonych powyżej, Zamawiający jest uprawniony do zlecenia naprawy podmiotowi trzeciemu, a kosztami tej naprawy zostanie obciążony Wykonawca.</w:t>
            </w:r>
          </w:p>
          <w:p w14:paraId="00000056" w14:textId="77777777" w:rsidR="00CF06F1" w:rsidRDefault="00CF06F1">
            <w:pPr>
              <w:pBdr>
                <w:top w:val="none" w:sz="0" w:space="0" w:color="000000"/>
                <w:bottom w:val="none" w:sz="0" w:space="0" w:color="000000"/>
                <w:between w:val="none" w:sz="0" w:space="0" w:color="000000"/>
              </w:pBdr>
              <w:spacing w:after="0"/>
              <w:ind w:firstLine="0"/>
              <w:rPr>
                <w:rFonts w:ascii="Arial" w:eastAsia="Arial" w:hAnsi="Arial" w:cs="Arial"/>
                <w:sz w:val="20"/>
                <w:szCs w:val="20"/>
              </w:rPr>
            </w:pPr>
          </w:p>
          <w:p w14:paraId="00000057" w14:textId="77777777" w:rsidR="00CF06F1" w:rsidRPr="00DA7495" w:rsidRDefault="00000000" w:rsidP="00DA7495">
            <w:pPr>
              <w:spacing w:after="0"/>
              <w:jc w:val="both"/>
              <w:rPr>
                <w:rFonts w:ascii="Arial" w:eastAsia="Arial" w:hAnsi="Arial" w:cs="Arial"/>
              </w:rPr>
            </w:pPr>
            <w:r w:rsidRPr="00DA7495">
              <w:rPr>
                <w:rFonts w:ascii="Arial" w:eastAsia="Arial" w:hAnsi="Arial" w:cs="Arial"/>
              </w:rPr>
              <w:t>Dodatkowe obowiązki serwisowe</w:t>
            </w:r>
          </w:p>
          <w:p w14:paraId="00000058" w14:textId="77777777" w:rsidR="00CF06F1" w:rsidRPr="00DA7495" w:rsidRDefault="00000000" w:rsidP="00DA7495">
            <w:pPr>
              <w:pStyle w:val="Akapitzlist"/>
              <w:numPr>
                <w:ilvl w:val="0"/>
                <w:numId w:val="30"/>
              </w:numPr>
              <w:pBdr>
                <w:top w:val="nil"/>
                <w:left w:val="nil"/>
                <w:bottom w:val="nil"/>
                <w:right w:val="nil"/>
                <w:between w:val="nil"/>
              </w:pBdr>
              <w:spacing w:after="0"/>
              <w:ind w:left="762"/>
              <w:jc w:val="both"/>
              <w:rPr>
                <w:rFonts w:ascii="Arial" w:eastAsia="Arial" w:hAnsi="Arial" w:cs="Arial"/>
                <w:color w:val="000000"/>
              </w:rPr>
            </w:pPr>
            <w:r w:rsidRPr="00DA7495">
              <w:rPr>
                <w:rFonts w:ascii="Arial" w:eastAsia="Arial" w:hAnsi="Arial" w:cs="Arial"/>
                <w:color w:val="000000"/>
              </w:rPr>
              <w:t>2 wizyty prewencyjne rocznie (inspekcja systemu, optymalizacja, testy);</w:t>
            </w:r>
          </w:p>
          <w:p w14:paraId="51D8FA56" w14:textId="77777777" w:rsidR="00CF06F1" w:rsidRDefault="00000000" w:rsidP="00DA7495">
            <w:pPr>
              <w:pStyle w:val="Akapitzlist"/>
              <w:numPr>
                <w:ilvl w:val="0"/>
                <w:numId w:val="30"/>
              </w:numPr>
              <w:pBdr>
                <w:top w:val="nil"/>
                <w:left w:val="nil"/>
                <w:bottom w:val="nil"/>
                <w:right w:val="nil"/>
                <w:between w:val="nil"/>
              </w:pBdr>
              <w:ind w:left="762"/>
              <w:jc w:val="both"/>
              <w:rPr>
                <w:rFonts w:ascii="Arial" w:eastAsia="Arial" w:hAnsi="Arial" w:cs="Arial"/>
                <w:color w:val="000000"/>
              </w:rPr>
            </w:pPr>
            <w:r w:rsidRPr="00DA7495">
              <w:rPr>
                <w:rFonts w:ascii="Arial" w:eastAsia="Arial" w:hAnsi="Arial" w:cs="Arial"/>
                <w:color w:val="000000"/>
              </w:rPr>
              <w:t>dostępność tel./mail wsparcia technicznego: 10 godz./dzień (</w:t>
            </w:r>
            <w:proofErr w:type="spellStart"/>
            <w:r w:rsidRPr="00DA7495">
              <w:rPr>
                <w:rFonts w:ascii="Arial" w:eastAsia="Arial" w:hAnsi="Arial" w:cs="Arial"/>
                <w:color w:val="000000"/>
              </w:rPr>
              <w:t>Pn</w:t>
            </w:r>
            <w:proofErr w:type="spellEnd"/>
            <w:r w:rsidRPr="00DA7495">
              <w:rPr>
                <w:rFonts w:ascii="Arial" w:eastAsia="Arial" w:hAnsi="Arial" w:cs="Arial"/>
                <w:color w:val="000000"/>
              </w:rPr>
              <w:t>-Pt 8:00-18:00)</w:t>
            </w:r>
            <w:r w:rsidR="0008486E" w:rsidRPr="00DA7495">
              <w:rPr>
                <w:rFonts w:ascii="Arial" w:eastAsia="Arial" w:hAnsi="Arial" w:cs="Arial"/>
                <w:color w:val="000000"/>
              </w:rPr>
              <w:t>.</w:t>
            </w:r>
          </w:p>
          <w:p w14:paraId="2C41B43C" w14:textId="5960DF5E" w:rsidR="00A432B3" w:rsidRPr="00A432B3" w:rsidRDefault="00A432B3" w:rsidP="00A432B3">
            <w:pPr>
              <w:pBdr>
                <w:top w:val="nil"/>
                <w:left w:val="nil"/>
                <w:bottom w:val="nil"/>
                <w:right w:val="nil"/>
                <w:between w:val="nil"/>
              </w:pBdr>
              <w:spacing w:after="0"/>
              <w:ind w:firstLine="0"/>
              <w:jc w:val="both"/>
              <w:rPr>
                <w:rFonts w:ascii="Arial" w:eastAsia="Arial" w:hAnsi="Arial" w:cs="Arial"/>
                <w:b/>
                <w:bCs/>
                <w:color w:val="000000"/>
              </w:rPr>
            </w:pPr>
            <w:r w:rsidRPr="00A432B3">
              <w:rPr>
                <w:rFonts w:ascii="Arial" w:eastAsia="Arial" w:hAnsi="Arial" w:cs="Arial"/>
                <w:b/>
                <w:bCs/>
                <w:color w:val="000000"/>
              </w:rPr>
              <w:t>Gwarancji należytego wykonania umowy</w:t>
            </w:r>
          </w:p>
          <w:p w14:paraId="2D083E6F" w14:textId="77777777" w:rsidR="00A432B3" w:rsidRDefault="00A432B3" w:rsidP="00A432B3">
            <w:pPr>
              <w:pBdr>
                <w:top w:val="nil"/>
                <w:left w:val="nil"/>
                <w:bottom w:val="nil"/>
                <w:right w:val="nil"/>
                <w:between w:val="nil"/>
              </w:pBdr>
              <w:spacing w:after="0"/>
              <w:ind w:firstLine="0"/>
              <w:jc w:val="both"/>
              <w:rPr>
                <w:rFonts w:ascii="Arial" w:eastAsia="Arial" w:hAnsi="Arial" w:cs="Arial"/>
                <w:color w:val="000000"/>
              </w:rPr>
            </w:pPr>
            <w:r w:rsidRPr="00A432B3">
              <w:rPr>
                <w:rFonts w:ascii="Arial" w:eastAsia="Arial" w:hAnsi="Arial" w:cs="Arial"/>
                <w:color w:val="000000"/>
              </w:rPr>
              <w:t>Zamawiający w terminie do 7 dni od dnia podpisania umowy wymaga wniesienia zabezpieczenia należytego wykonania umowy. Zamawiający dopuszcza wniesienie zabezpieczenia należytego wykonania umowy w następujących formach:</w:t>
            </w:r>
          </w:p>
          <w:p w14:paraId="5BA7AA21" w14:textId="77777777" w:rsidR="00A432B3" w:rsidRDefault="00A432B3" w:rsidP="00A432B3">
            <w:pPr>
              <w:pStyle w:val="Akapitzlist"/>
              <w:numPr>
                <w:ilvl w:val="0"/>
                <w:numId w:val="34"/>
              </w:numPr>
              <w:pBdr>
                <w:top w:val="nil"/>
                <w:left w:val="nil"/>
                <w:bottom w:val="nil"/>
                <w:right w:val="nil"/>
                <w:between w:val="nil"/>
              </w:pBdr>
              <w:jc w:val="both"/>
              <w:rPr>
                <w:rFonts w:ascii="Arial" w:eastAsia="Arial" w:hAnsi="Arial" w:cs="Arial"/>
                <w:color w:val="000000"/>
              </w:rPr>
            </w:pPr>
            <w:r w:rsidRPr="00A432B3">
              <w:rPr>
                <w:rFonts w:ascii="Arial" w:eastAsia="Arial" w:hAnsi="Arial" w:cs="Arial"/>
                <w:color w:val="000000"/>
              </w:rPr>
              <w:t>pieniądzu;</w:t>
            </w:r>
          </w:p>
          <w:p w14:paraId="60F4D365" w14:textId="77777777" w:rsidR="00A432B3" w:rsidRDefault="00A432B3" w:rsidP="00A432B3">
            <w:pPr>
              <w:pStyle w:val="Akapitzlist"/>
              <w:numPr>
                <w:ilvl w:val="0"/>
                <w:numId w:val="34"/>
              </w:numPr>
              <w:pBdr>
                <w:top w:val="nil"/>
                <w:left w:val="nil"/>
                <w:bottom w:val="nil"/>
                <w:right w:val="nil"/>
                <w:between w:val="nil"/>
              </w:pBdr>
              <w:jc w:val="both"/>
              <w:rPr>
                <w:rFonts w:ascii="Arial" w:eastAsia="Arial" w:hAnsi="Arial" w:cs="Arial"/>
                <w:color w:val="000000"/>
              </w:rPr>
            </w:pPr>
            <w:r w:rsidRPr="00A432B3">
              <w:rPr>
                <w:rFonts w:ascii="Arial" w:eastAsia="Arial" w:hAnsi="Arial" w:cs="Arial"/>
                <w:color w:val="000000"/>
              </w:rPr>
              <w:t>poręczeniach bankowych lub poręczeniach spółdzielczej kasy oszczędnościowo-kredytowej z tym, że zobowiązanie kasy jest zawsze zobowiązaniem pieniężnym;</w:t>
            </w:r>
          </w:p>
          <w:p w14:paraId="558C6F51" w14:textId="77777777" w:rsidR="00A432B3" w:rsidRDefault="00A432B3" w:rsidP="00A432B3">
            <w:pPr>
              <w:pStyle w:val="Akapitzlist"/>
              <w:numPr>
                <w:ilvl w:val="0"/>
                <w:numId w:val="34"/>
              </w:numPr>
              <w:pBdr>
                <w:top w:val="nil"/>
                <w:left w:val="nil"/>
                <w:bottom w:val="nil"/>
                <w:right w:val="nil"/>
                <w:between w:val="nil"/>
              </w:pBdr>
              <w:jc w:val="both"/>
              <w:rPr>
                <w:rFonts w:ascii="Arial" w:eastAsia="Arial" w:hAnsi="Arial" w:cs="Arial"/>
                <w:color w:val="000000"/>
              </w:rPr>
            </w:pPr>
            <w:r w:rsidRPr="00A432B3">
              <w:rPr>
                <w:rFonts w:ascii="Arial" w:eastAsia="Arial" w:hAnsi="Arial" w:cs="Arial"/>
                <w:color w:val="000000"/>
              </w:rPr>
              <w:t>gwarancjach bankowych;</w:t>
            </w:r>
          </w:p>
          <w:p w14:paraId="54C9BA17" w14:textId="77777777" w:rsidR="00A432B3" w:rsidRDefault="00A432B3" w:rsidP="00A432B3">
            <w:pPr>
              <w:pStyle w:val="Akapitzlist"/>
              <w:numPr>
                <w:ilvl w:val="0"/>
                <w:numId w:val="34"/>
              </w:numPr>
              <w:pBdr>
                <w:top w:val="nil"/>
                <w:left w:val="nil"/>
                <w:bottom w:val="nil"/>
                <w:right w:val="nil"/>
                <w:between w:val="nil"/>
              </w:pBdr>
              <w:jc w:val="both"/>
              <w:rPr>
                <w:rFonts w:ascii="Arial" w:eastAsia="Arial" w:hAnsi="Arial" w:cs="Arial"/>
                <w:color w:val="000000"/>
              </w:rPr>
            </w:pPr>
            <w:r w:rsidRPr="00A432B3">
              <w:rPr>
                <w:rFonts w:ascii="Arial" w:eastAsia="Arial" w:hAnsi="Arial" w:cs="Arial"/>
                <w:color w:val="000000"/>
              </w:rPr>
              <w:t>gwarancjach ubezpieczeniowych;</w:t>
            </w:r>
          </w:p>
          <w:p w14:paraId="45AB8B01" w14:textId="712B8393" w:rsidR="00A432B3" w:rsidRPr="00A432B3" w:rsidRDefault="00A432B3" w:rsidP="00A432B3">
            <w:pPr>
              <w:pStyle w:val="Akapitzlist"/>
              <w:numPr>
                <w:ilvl w:val="0"/>
                <w:numId w:val="34"/>
              </w:numPr>
              <w:pBdr>
                <w:top w:val="nil"/>
                <w:left w:val="nil"/>
                <w:bottom w:val="nil"/>
                <w:right w:val="nil"/>
                <w:between w:val="nil"/>
              </w:pBdr>
              <w:jc w:val="both"/>
              <w:rPr>
                <w:rFonts w:ascii="Arial" w:eastAsia="Arial" w:hAnsi="Arial" w:cs="Arial"/>
                <w:color w:val="000000"/>
              </w:rPr>
            </w:pPr>
            <w:r w:rsidRPr="00A432B3">
              <w:rPr>
                <w:rFonts w:ascii="Arial" w:eastAsia="Arial" w:hAnsi="Arial" w:cs="Arial"/>
                <w:color w:val="000000"/>
              </w:rPr>
              <w:lastRenderedPageBreak/>
              <w:t>poręczeniach udzielanych przez podmioty, o których mowa w art. 6b ust. 5 pkt 2 ustawy z dnia 9 listopada 2000 r. o utworzeniu Polskiej Agencji Rozwoju Przedsiębiorczości.</w:t>
            </w:r>
          </w:p>
          <w:p w14:paraId="68F1F885" w14:textId="5E8117D1" w:rsidR="00A432B3" w:rsidRPr="00A432B3" w:rsidRDefault="00A432B3" w:rsidP="00A432B3">
            <w:pPr>
              <w:pBdr>
                <w:top w:val="nil"/>
                <w:left w:val="nil"/>
                <w:bottom w:val="nil"/>
                <w:right w:val="nil"/>
                <w:between w:val="nil"/>
              </w:pBdr>
              <w:ind w:firstLine="0"/>
              <w:jc w:val="both"/>
              <w:rPr>
                <w:rFonts w:ascii="Arial" w:eastAsia="Arial" w:hAnsi="Arial" w:cs="Arial"/>
                <w:color w:val="000000"/>
              </w:rPr>
            </w:pPr>
            <w:r w:rsidRPr="00A432B3">
              <w:rPr>
                <w:rFonts w:ascii="Arial" w:eastAsia="Arial" w:hAnsi="Arial" w:cs="Arial"/>
                <w:color w:val="000000"/>
              </w:rPr>
              <w:t>W przypadku wnoszenia zabezpieczenia w formie niepieniężnej Wykonawca musi przedstawić gwarancję bankową/ubezpieczeniową: nieodwołalną i płatną na pierwsze żądanie Zamawiającego oraz podlegającą Jednolitym Regułom dotyczącym Gwarancji Płatnych na Żądanie Międzynarodowej Izby Handlowej (publikacja 758).</w:t>
            </w:r>
          </w:p>
          <w:p w14:paraId="69E3E07B" w14:textId="215FAB1B" w:rsidR="00A432B3" w:rsidRPr="00A432B3" w:rsidRDefault="00A432B3" w:rsidP="00A432B3">
            <w:pPr>
              <w:pBdr>
                <w:top w:val="nil"/>
                <w:left w:val="nil"/>
                <w:bottom w:val="nil"/>
                <w:right w:val="nil"/>
                <w:between w:val="nil"/>
              </w:pBdr>
              <w:ind w:firstLine="0"/>
              <w:jc w:val="both"/>
              <w:rPr>
                <w:rFonts w:ascii="Arial" w:eastAsia="Arial" w:hAnsi="Arial" w:cs="Arial"/>
                <w:color w:val="000000"/>
              </w:rPr>
            </w:pPr>
            <w:r w:rsidRPr="00A432B3">
              <w:rPr>
                <w:rFonts w:ascii="Arial" w:eastAsia="Arial" w:hAnsi="Arial" w:cs="Arial"/>
                <w:color w:val="000000"/>
              </w:rPr>
              <w:t xml:space="preserve">Wartość wymaganej gwarancji na zabezpieczenie należytego wykonania umowy wynosi minimum </w:t>
            </w:r>
            <w:r w:rsidR="00C01444">
              <w:rPr>
                <w:rFonts w:ascii="Arial" w:eastAsia="Arial" w:hAnsi="Arial" w:cs="Arial"/>
                <w:color w:val="000000"/>
              </w:rPr>
              <w:t>5</w:t>
            </w:r>
            <w:r w:rsidRPr="00A432B3">
              <w:rPr>
                <w:rFonts w:ascii="Arial" w:eastAsia="Arial" w:hAnsi="Arial" w:cs="Arial"/>
                <w:color w:val="000000"/>
              </w:rPr>
              <w:t>% ceny całkowitej brutto podanej w ofercie.</w:t>
            </w:r>
          </w:p>
          <w:p w14:paraId="00000059" w14:textId="22ED6D56" w:rsidR="00A432B3" w:rsidRPr="00A432B3" w:rsidRDefault="00A432B3" w:rsidP="00A432B3">
            <w:pPr>
              <w:pBdr>
                <w:top w:val="nil"/>
                <w:left w:val="nil"/>
                <w:bottom w:val="nil"/>
                <w:right w:val="nil"/>
                <w:between w:val="nil"/>
              </w:pBdr>
              <w:ind w:firstLine="0"/>
              <w:jc w:val="both"/>
              <w:rPr>
                <w:rFonts w:ascii="Arial" w:eastAsia="Arial" w:hAnsi="Arial" w:cs="Arial"/>
                <w:color w:val="000000"/>
              </w:rPr>
            </w:pPr>
            <w:r w:rsidRPr="00A432B3">
              <w:rPr>
                <w:rFonts w:ascii="Arial" w:eastAsia="Arial" w:hAnsi="Arial" w:cs="Arial"/>
                <w:color w:val="000000"/>
              </w:rPr>
              <w:t>Zabezpieczenie będzie zwracane w następujących terminach: 70% po odbiorze końcowym przedmiotu zamówienia, 30% po upływie okresu gwarancji</w:t>
            </w:r>
            <w:r>
              <w:rPr>
                <w:rFonts w:ascii="Arial" w:eastAsia="Arial" w:hAnsi="Arial" w:cs="Arial"/>
                <w:color w:val="000000"/>
              </w:rPr>
              <w:t xml:space="preserve"> udzielanej na przedmiot zamówienia.</w:t>
            </w:r>
          </w:p>
        </w:tc>
      </w:tr>
      <w:tr w:rsidR="00CF06F1" w:rsidRPr="00701F34" w14:paraId="7AC19DC6" w14:textId="77777777">
        <w:tc>
          <w:tcPr>
            <w:tcW w:w="2213" w:type="dxa"/>
          </w:tcPr>
          <w:p w14:paraId="0000005A" w14:textId="77777777" w:rsidR="00CF06F1" w:rsidRPr="00701F34" w:rsidRDefault="00000000" w:rsidP="00701F34">
            <w:pPr>
              <w:pBdr>
                <w:top w:val="nil"/>
                <w:left w:val="nil"/>
                <w:bottom w:val="nil"/>
                <w:right w:val="nil"/>
                <w:between w:val="nil"/>
              </w:pBdr>
              <w:ind w:hanging="2"/>
              <w:rPr>
                <w:rFonts w:ascii="Arial" w:eastAsia="Arial" w:hAnsi="Arial" w:cs="Arial"/>
                <w:color w:val="EE0000"/>
              </w:rPr>
            </w:pPr>
            <w:r w:rsidRPr="00701F34">
              <w:rPr>
                <w:rFonts w:ascii="Arial" w:eastAsia="Arial" w:hAnsi="Arial" w:cs="Arial"/>
                <w:color w:val="000000"/>
              </w:rPr>
              <w:lastRenderedPageBreak/>
              <w:t>Termin realizacji</w:t>
            </w:r>
          </w:p>
        </w:tc>
        <w:tc>
          <w:tcPr>
            <w:tcW w:w="7505" w:type="dxa"/>
          </w:tcPr>
          <w:p w14:paraId="08F007EA" w14:textId="77777777" w:rsidR="00472CE6" w:rsidRDefault="00000000" w:rsidP="00472CE6">
            <w:pPr>
              <w:widowControl w:val="0"/>
              <w:pBdr>
                <w:top w:val="nil"/>
                <w:left w:val="nil"/>
                <w:bottom w:val="nil"/>
                <w:right w:val="nil"/>
                <w:between w:val="nil"/>
              </w:pBdr>
              <w:spacing w:after="0"/>
              <w:ind w:hanging="2"/>
              <w:jc w:val="both"/>
              <w:rPr>
                <w:rFonts w:ascii="Arial" w:eastAsia="Arial" w:hAnsi="Arial" w:cs="Arial"/>
                <w:color w:val="000000"/>
              </w:rPr>
            </w:pPr>
            <w:r w:rsidRPr="00701F34">
              <w:rPr>
                <w:rFonts w:ascii="Arial" w:eastAsia="Arial" w:hAnsi="Arial" w:cs="Arial"/>
                <w:color w:val="000000"/>
              </w:rPr>
              <w:t xml:space="preserve">Maksymalny termin realizacji zamówienia </w:t>
            </w:r>
            <w:r w:rsidRPr="00701F34">
              <w:rPr>
                <w:rFonts w:ascii="Arial" w:eastAsia="Arial" w:hAnsi="Arial" w:cs="Arial"/>
              </w:rPr>
              <w:t xml:space="preserve">- 16 </w:t>
            </w:r>
            <w:r w:rsidRPr="00701F34">
              <w:rPr>
                <w:rFonts w:ascii="Arial" w:eastAsia="Arial" w:hAnsi="Arial" w:cs="Arial"/>
                <w:color w:val="000000"/>
              </w:rPr>
              <w:t>tygodni</w:t>
            </w:r>
            <w:r w:rsidRPr="00701F34">
              <w:rPr>
                <w:rFonts w:ascii="Arial" w:eastAsia="Arial" w:hAnsi="Arial" w:cs="Arial"/>
                <w:color w:val="EE0000"/>
              </w:rPr>
              <w:t xml:space="preserve"> </w:t>
            </w:r>
            <w:r w:rsidRPr="00701F34">
              <w:rPr>
                <w:rFonts w:ascii="Arial" w:eastAsia="Arial" w:hAnsi="Arial" w:cs="Arial"/>
                <w:color w:val="000000"/>
              </w:rPr>
              <w:t>od daty podpisania Umowy.</w:t>
            </w:r>
            <w:r w:rsidR="00472CE6">
              <w:rPr>
                <w:rFonts w:ascii="Arial" w:eastAsia="Arial" w:hAnsi="Arial" w:cs="Arial"/>
                <w:color w:val="000000"/>
              </w:rPr>
              <w:t xml:space="preserve"> </w:t>
            </w:r>
          </w:p>
          <w:p w14:paraId="166D0286" w14:textId="77777777" w:rsidR="00487DE8" w:rsidRPr="0087580B" w:rsidRDefault="00487DE8" w:rsidP="00487DE8">
            <w:pPr>
              <w:widowControl w:val="0"/>
              <w:pBdr>
                <w:top w:val="nil"/>
                <w:left w:val="nil"/>
                <w:bottom w:val="nil"/>
                <w:right w:val="nil"/>
                <w:between w:val="nil"/>
              </w:pBdr>
              <w:ind w:hanging="2"/>
              <w:jc w:val="both"/>
              <w:rPr>
                <w:rFonts w:ascii="Arial" w:eastAsia="Arial" w:hAnsi="Arial" w:cs="Arial"/>
                <w:color w:val="000000"/>
              </w:rPr>
            </w:pPr>
            <w:r w:rsidRPr="0087580B">
              <w:rPr>
                <w:rFonts w:ascii="Arial" w:eastAsia="Arial" w:hAnsi="Arial" w:cs="Arial"/>
                <w:color w:val="000000"/>
              </w:rPr>
              <w:t>Szczegółowy harmonogram prac zgodny z zapisami zawartymi w punkcie Przedmiot zamówienia, przy czym po zakończeniu każdego etapu realizacji prac zostanie sporządzony protokół odbioru.</w:t>
            </w:r>
          </w:p>
          <w:p w14:paraId="79D86377" w14:textId="77777777" w:rsidR="00F1667C" w:rsidRPr="0087580B" w:rsidRDefault="00F1667C" w:rsidP="00F1667C">
            <w:pPr>
              <w:widowControl w:val="0"/>
              <w:pBdr>
                <w:top w:val="nil"/>
                <w:left w:val="nil"/>
                <w:bottom w:val="nil"/>
                <w:right w:val="nil"/>
                <w:between w:val="nil"/>
              </w:pBdr>
              <w:spacing w:after="0"/>
              <w:ind w:hanging="2"/>
              <w:jc w:val="both"/>
              <w:rPr>
                <w:rFonts w:ascii="Arial" w:eastAsia="Arial" w:hAnsi="Arial" w:cs="Arial"/>
                <w:color w:val="000000"/>
              </w:rPr>
            </w:pPr>
            <w:r w:rsidRPr="0087580B">
              <w:rPr>
                <w:rFonts w:ascii="Arial" w:eastAsia="Arial" w:hAnsi="Arial" w:cs="Arial"/>
                <w:color w:val="000000"/>
              </w:rPr>
              <w:t>W przypadku niewykonania lub nienależytego wykonania Przedmiotu zamówienia przez Wykonawcę, Zamawiający ma prawo naliczyć kary umowne, które będą naliczane w następujących okolicznościach i w określonych poniżej wysokościach:</w:t>
            </w:r>
          </w:p>
          <w:p w14:paraId="4B6C6AD6" w14:textId="627A4CF7" w:rsidR="00F1667C" w:rsidRPr="0087580B" w:rsidRDefault="00F1667C" w:rsidP="00F1667C">
            <w:pPr>
              <w:pStyle w:val="Akapitzlist"/>
              <w:widowControl w:val="0"/>
              <w:numPr>
                <w:ilvl w:val="0"/>
                <w:numId w:val="33"/>
              </w:numPr>
              <w:pBdr>
                <w:top w:val="nil"/>
                <w:left w:val="nil"/>
                <w:bottom w:val="nil"/>
                <w:right w:val="nil"/>
                <w:between w:val="nil"/>
              </w:pBdr>
              <w:jc w:val="both"/>
              <w:rPr>
                <w:rFonts w:ascii="Arial" w:eastAsia="Arial" w:hAnsi="Arial" w:cs="Arial"/>
                <w:color w:val="000000"/>
              </w:rPr>
            </w:pPr>
            <w:r w:rsidRPr="0087580B">
              <w:rPr>
                <w:rFonts w:ascii="Arial" w:eastAsia="Arial" w:hAnsi="Arial" w:cs="Arial"/>
                <w:color w:val="000000"/>
              </w:rPr>
              <w:t xml:space="preserve">z tytułu zwłoki w realizacji </w:t>
            </w:r>
            <w:r w:rsidR="008E72DB" w:rsidRPr="0087580B">
              <w:rPr>
                <w:rFonts w:ascii="Arial" w:eastAsia="Arial" w:hAnsi="Arial" w:cs="Arial"/>
                <w:color w:val="000000"/>
              </w:rPr>
              <w:t>„</w:t>
            </w:r>
            <w:r w:rsidRPr="0087580B">
              <w:rPr>
                <w:rFonts w:ascii="Arial" w:eastAsia="Arial" w:hAnsi="Arial" w:cs="Arial"/>
                <w:color w:val="000000"/>
              </w:rPr>
              <w:t>Przedmiotu zamówienia</w:t>
            </w:r>
            <w:r w:rsidR="008E72DB" w:rsidRPr="0087580B">
              <w:rPr>
                <w:rFonts w:ascii="Arial" w:eastAsia="Arial" w:hAnsi="Arial" w:cs="Arial"/>
                <w:color w:val="000000"/>
              </w:rPr>
              <w:t>”</w:t>
            </w:r>
            <w:r w:rsidR="00C01444">
              <w:rPr>
                <w:rFonts w:ascii="Arial" w:eastAsia="Arial" w:hAnsi="Arial" w:cs="Arial"/>
                <w:color w:val="000000"/>
              </w:rPr>
              <w:t xml:space="preserve"> każdego etapu </w:t>
            </w:r>
            <w:r w:rsidRPr="0087580B">
              <w:rPr>
                <w:rFonts w:ascii="Arial" w:eastAsia="Arial" w:hAnsi="Arial" w:cs="Arial"/>
                <w:color w:val="000000"/>
              </w:rPr>
              <w:t xml:space="preserve">w stosunku do terminów określonych w Harmonogramie prac </w:t>
            </w:r>
            <w:r w:rsidR="0087580B" w:rsidRPr="0087580B">
              <w:rPr>
                <w:rFonts w:ascii="Arial" w:eastAsia="Arial" w:hAnsi="Arial" w:cs="Arial"/>
                <w:color w:val="000000"/>
              </w:rPr>
              <w:t>2</w:t>
            </w:r>
            <w:r w:rsidRPr="0087580B">
              <w:rPr>
                <w:rFonts w:ascii="Arial" w:eastAsia="Arial" w:hAnsi="Arial" w:cs="Arial"/>
                <w:color w:val="000000"/>
              </w:rPr>
              <w:t xml:space="preserve">% wynagrodzenia netto za każdy rozpoczęty dzień zwłoki; </w:t>
            </w:r>
          </w:p>
          <w:p w14:paraId="2CE64DD6" w14:textId="5FBF68A9" w:rsidR="008E72DB" w:rsidRPr="0087580B" w:rsidRDefault="00F1667C" w:rsidP="008E72DB">
            <w:pPr>
              <w:pStyle w:val="Akapitzlist"/>
              <w:widowControl w:val="0"/>
              <w:numPr>
                <w:ilvl w:val="0"/>
                <w:numId w:val="33"/>
              </w:numPr>
              <w:pBdr>
                <w:top w:val="nil"/>
                <w:left w:val="nil"/>
                <w:bottom w:val="nil"/>
                <w:right w:val="nil"/>
                <w:between w:val="nil"/>
              </w:pBdr>
              <w:jc w:val="both"/>
              <w:rPr>
                <w:rFonts w:ascii="Arial" w:eastAsia="Arial" w:hAnsi="Arial" w:cs="Arial"/>
                <w:color w:val="000000"/>
              </w:rPr>
            </w:pPr>
            <w:r w:rsidRPr="0087580B">
              <w:rPr>
                <w:rFonts w:ascii="Arial" w:eastAsia="Arial" w:hAnsi="Arial" w:cs="Arial"/>
                <w:color w:val="000000"/>
              </w:rPr>
              <w:t xml:space="preserve">z tytułu zwłoki w wydaniu aktualizacji funkcjonalnej w terminach określonych </w:t>
            </w:r>
            <w:r w:rsidR="008E72DB" w:rsidRPr="0087580B">
              <w:rPr>
                <w:rFonts w:ascii="Arial" w:eastAsia="Arial" w:hAnsi="Arial" w:cs="Arial"/>
                <w:color w:val="000000"/>
              </w:rPr>
              <w:t>w punkcie „Gwarancja”</w:t>
            </w:r>
            <w:r w:rsidRPr="0087580B">
              <w:rPr>
                <w:rFonts w:ascii="Arial" w:eastAsia="Arial" w:hAnsi="Arial" w:cs="Arial"/>
                <w:color w:val="000000"/>
              </w:rPr>
              <w:t xml:space="preserve"> 2% Wynagrodzenia netto, za każdy rozpoczęty dzień zwłoki</w:t>
            </w:r>
            <w:r w:rsidR="008E72DB" w:rsidRPr="0087580B">
              <w:rPr>
                <w:rFonts w:ascii="Arial" w:eastAsia="Arial" w:hAnsi="Arial" w:cs="Arial"/>
                <w:color w:val="000000"/>
              </w:rPr>
              <w:t>;</w:t>
            </w:r>
          </w:p>
          <w:p w14:paraId="601936FA" w14:textId="38501825" w:rsidR="008E72DB" w:rsidRPr="0087580B" w:rsidRDefault="008E72DB" w:rsidP="008E72DB">
            <w:pPr>
              <w:pStyle w:val="Akapitzlist"/>
              <w:widowControl w:val="0"/>
              <w:numPr>
                <w:ilvl w:val="0"/>
                <w:numId w:val="33"/>
              </w:numPr>
              <w:pBdr>
                <w:top w:val="nil"/>
                <w:left w:val="nil"/>
                <w:bottom w:val="nil"/>
                <w:right w:val="nil"/>
                <w:between w:val="nil"/>
              </w:pBdr>
              <w:spacing w:after="0"/>
              <w:jc w:val="both"/>
              <w:rPr>
                <w:rFonts w:ascii="Arial" w:eastAsia="Arial" w:hAnsi="Arial" w:cs="Arial"/>
                <w:color w:val="000000"/>
              </w:rPr>
            </w:pPr>
            <w:r w:rsidRPr="0087580B">
              <w:rPr>
                <w:rFonts w:ascii="Arial" w:eastAsia="Arial" w:hAnsi="Arial" w:cs="Arial"/>
                <w:color w:val="000000"/>
              </w:rPr>
              <w:t>z tytułu zwłoki w wydaniu aktualizacji bezpieczeństwa w terminach określonych w punkcie „Gwarancja” 2% Wynagrodzenia netto, za każdy rozpoczęty dzień zwłoki.</w:t>
            </w:r>
          </w:p>
          <w:p w14:paraId="0CECEF8C" w14:textId="77777777" w:rsidR="008E72DB" w:rsidRDefault="008E72DB" w:rsidP="008E72DB">
            <w:pPr>
              <w:pStyle w:val="Akapitzlist"/>
              <w:widowControl w:val="0"/>
              <w:pBdr>
                <w:top w:val="nil"/>
                <w:left w:val="nil"/>
                <w:bottom w:val="nil"/>
                <w:right w:val="nil"/>
                <w:between w:val="nil"/>
              </w:pBdr>
              <w:spacing w:after="0"/>
              <w:ind w:left="718" w:firstLine="0"/>
              <w:jc w:val="both"/>
              <w:rPr>
                <w:rFonts w:ascii="Arial" w:eastAsia="Arial" w:hAnsi="Arial" w:cs="Arial"/>
                <w:color w:val="000000"/>
              </w:rPr>
            </w:pPr>
          </w:p>
          <w:p w14:paraId="0000005C" w14:textId="47B86DCD" w:rsidR="008E72DB" w:rsidRPr="008E72DB" w:rsidRDefault="008E72DB" w:rsidP="008E72DB">
            <w:pPr>
              <w:widowControl w:val="0"/>
              <w:pBdr>
                <w:top w:val="nil"/>
                <w:left w:val="nil"/>
                <w:bottom w:val="nil"/>
                <w:right w:val="nil"/>
                <w:between w:val="nil"/>
              </w:pBdr>
              <w:ind w:hanging="2"/>
              <w:jc w:val="both"/>
              <w:rPr>
                <w:rFonts w:ascii="Arial" w:eastAsia="Arial" w:hAnsi="Arial" w:cs="Arial"/>
                <w:color w:val="000000"/>
              </w:rPr>
            </w:pPr>
            <w:r w:rsidRPr="0087580B">
              <w:rPr>
                <w:rFonts w:ascii="Arial" w:eastAsia="Arial" w:hAnsi="Arial" w:cs="Arial"/>
                <w:color w:val="000000"/>
              </w:rPr>
              <w:t>W przypadku zwłoki Wykonawcy w realizacji któregokolwiek z Etapów przekraczającej 14 dni, Zamawiający jest uprawniony, bez uprzedniego wezwania do powierzenia dokończenia całości albo części prac podmiotowi trzeciemu na koszt i ryzyko Wykonawcy, w ramach wykonania zastępczego. Skorzystanie przez Zamawiającego z wykonania zastępczego nie wyłącza prawa do naliczenia kar umownych za zwłokę ani prawa do odstąpienia od Umowy.</w:t>
            </w:r>
          </w:p>
        </w:tc>
      </w:tr>
      <w:tr w:rsidR="00CF06F1" w:rsidRPr="00701F34" w14:paraId="43EDF7C6" w14:textId="77777777">
        <w:trPr>
          <w:trHeight w:val="427"/>
        </w:trPr>
        <w:tc>
          <w:tcPr>
            <w:tcW w:w="2213" w:type="dxa"/>
          </w:tcPr>
          <w:p w14:paraId="0000005D" w14:textId="77777777" w:rsidR="00CF06F1" w:rsidRPr="00701F34" w:rsidRDefault="00000000" w:rsidP="00701F34">
            <w:pPr>
              <w:pBdr>
                <w:top w:val="nil"/>
                <w:left w:val="nil"/>
                <w:bottom w:val="nil"/>
                <w:right w:val="nil"/>
                <w:between w:val="nil"/>
              </w:pBdr>
              <w:ind w:hanging="2"/>
              <w:rPr>
                <w:rFonts w:ascii="Arial" w:eastAsia="Arial" w:hAnsi="Arial" w:cs="Arial"/>
                <w:color w:val="000000"/>
              </w:rPr>
            </w:pPr>
            <w:r w:rsidRPr="00701F34">
              <w:rPr>
                <w:rFonts w:ascii="Arial" w:eastAsia="Arial" w:hAnsi="Arial" w:cs="Arial"/>
                <w:color w:val="000000"/>
              </w:rPr>
              <w:t>Warunki płatności</w:t>
            </w:r>
          </w:p>
        </w:tc>
        <w:tc>
          <w:tcPr>
            <w:tcW w:w="7505" w:type="dxa"/>
          </w:tcPr>
          <w:p w14:paraId="0000005F" w14:textId="75C8DBBF" w:rsidR="00CF06F1" w:rsidRPr="00701F34" w:rsidRDefault="005F0641" w:rsidP="0008486E">
            <w:pPr>
              <w:widowControl w:val="0"/>
              <w:pBdr>
                <w:top w:val="nil"/>
                <w:left w:val="nil"/>
                <w:bottom w:val="nil"/>
                <w:right w:val="nil"/>
                <w:between w:val="nil"/>
              </w:pBdr>
              <w:ind w:hanging="2"/>
              <w:jc w:val="both"/>
              <w:rPr>
                <w:rFonts w:ascii="Arial" w:eastAsia="Arial" w:hAnsi="Arial" w:cs="Arial"/>
                <w:color w:val="000000"/>
              </w:rPr>
            </w:pPr>
            <w:r w:rsidRPr="005F0641">
              <w:rPr>
                <w:rFonts w:ascii="Arial" w:eastAsia="Arial" w:hAnsi="Arial" w:cs="Arial"/>
                <w:color w:val="000000"/>
              </w:rPr>
              <w:t>Płatność 100% po wykonaniu przedmiotu zamówienia i podpisaniu protokołu odbioru, w terminie do 30 dni od daty wystawienia faktury.</w:t>
            </w:r>
          </w:p>
        </w:tc>
      </w:tr>
      <w:tr w:rsidR="00CF06F1" w:rsidRPr="00701F34" w14:paraId="1B47353B" w14:textId="77777777">
        <w:trPr>
          <w:trHeight w:val="699"/>
        </w:trPr>
        <w:tc>
          <w:tcPr>
            <w:tcW w:w="2213" w:type="dxa"/>
          </w:tcPr>
          <w:p w14:paraId="00000060" w14:textId="77777777" w:rsidR="00CF06F1" w:rsidRPr="00701F34" w:rsidRDefault="00000000" w:rsidP="00701F34">
            <w:pPr>
              <w:pBdr>
                <w:top w:val="nil"/>
                <w:left w:val="nil"/>
                <w:bottom w:val="nil"/>
                <w:right w:val="nil"/>
                <w:between w:val="nil"/>
              </w:pBdr>
              <w:ind w:hanging="2"/>
              <w:rPr>
                <w:rFonts w:ascii="Arial" w:eastAsia="Arial" w:hAnsi="Arial" w:cs="Arial"/>
                <w:color w:val="EE0000"/>
              </w:rPr>
            </w:pPr>
            <w:r w:rsidRPr="00701F34">
              <w:rPr>
                <w:rFonts w:ascii="Arial" w:eastAsia="Arial" w:hAnsi="Arial" w:cs="Arial"/>
                <w:color w:val="000000"/>
              </w:rPr>
              <w:t xml:space="preserve">Informacje o charakterze prawnym, </w:t>
            </w:r>
            <w:r w:rsidRPr="00701F34">
              <w:rPr>
                <w:rFonts w:ascii="Arial" w:eastAsia="Arial" w:hAnsi="Arial" w:cs="Arial"/>
                <w:color w:val="000000"/>
              </w:rPr>
              <w:lastRenderedPageBreak/>
              <w:t>ekonomicznym, finansowym i technicznym</w:t>
            </w:r>
          </w:p>
        </w:tc>
        <w:tc>
          <w:tcPr>
            <w:tcW w:w="7505" w:type="dxa"/>
          </w:tcPr>
          <w:p w14:paraId="00000061" w14:textId="77777777" w:rsidR="00CF06F1" w:rsidRPr="00701F34" w:rsidRDefault="00000000" w:rsidP="00701F34">
            <w:pPr>
              <w:widowControl w:val="0"/>
              <w:numPr>
                <w:ilvl w:val="0"/>
                <w:numId w:val="12"/>
              </w:numPr>
              <w:pBdr>
                <w:top w:val="nil"/>
                <w:left w:val="nil"/>
                <w:bottom w:val="nil"/>
                <w:right w:val="nil"/>
                <w:between w:val="nil"/>
              </w:pBdr>
              <w:tabs>
                <w:tab w:val="left" w:pos="499"/>
              </w:tabs>
              <w:spacing w:after="0"/>
              <w:ind w:left="0" w:right="92" w:hanging="2"/>
              <w:jc w:val="both"/>
              <w:rPr>
                <w:rFonts w:ascii="Arial" w:eastAsia="Arial" w:hAnsi="Arial" w:cs="Arial"/>
                <w:color w:val="000000"/>
              </w:rPr>
            </w:pPr>
            <w:r w:rsidRPr="00701F34">
              <w:rPr>
                <w:rFonts w:ascii="Arial" w:eastAsia="Arial" w:hAnsi="Arial" w:cs="Arial"/>
                <w:color w:val="000000"/>
              </w:rPr>
              <w:lastRenderedPageBreak/>
              <w:t xml:space="preserve">Zamówienie udzielane jest w trybie zapytania ofertowego </w:t>
            </w:r>
            <w:r w:rsidRPr="00701F34">
              <w:rPr>
                <w:rFonts w:ascii="Arial" w:eastAsia="Arial" w:hAnsi="Arial" w:cs="Arial"/>
                <w:color w:val="000000"/>
              </w:rPr>
              <w:br/>
              <w:t>z zachowaniem zasady konkurencyjności.</w:t>
            </w:r>
          </w:p>
          <w:p w14:paraId="00000062" w14:textId="77777777" w:rsidR="00CF06F1" w:rsidRPr="00701F34" w:rsidRDefault="00000000" w:rsidP="00701F34">
            <w:pPr>
              <w:widowControl w:val="0"/>
              <w:numPr>
                <w:ilvl w:val="0"/>
                <w:numId w:val="12"/>
              </w:numPr>
              <w:pBdr>
                <w:top w:val="nil"/>
                <w:left w:val="nil"/>
                <w:bottom w:val="nil"/>
                <w:right w:val="nil"/>
                <w:between w:val="nil"/>
              </w:pBdr>
              <w:tabs>
                <w:tab w:val="left" w:pos="499"/>
              </w:tabs>
              <w:spacing w:after="0"/>
              <w:ind w:left="0" w:right="92" w:hanging="2"/>
              <w:jc w:val="both"/>
              <w:rPr>
                <w:rFonts w:ascii="Arial" w:eastAsia="Arial" w:hAnsi="Arial" w:cs="Arial"/>
                <w:color w:val="000000"/>
              </w:rPr>
            </w:pPr>
            <w:r w:rsidRPr="00701F34">
              <w:rPr>
                <w:rFonts w:ascii="Arial" w:eastAsia="Arial" w:hAnsi="Arial" w:cs="Arial"/>
                <w:color w:val="000000"/>
              </w:rPr>
              <w:t xml:space="preserve">Nie dopuszcza się składania ofert częściowych oraz wariantowych. </w:t>
            </w:r>
          </w:p>
          <w:p w14:paraId="00000063" w14:textId="77777777" w:rsidR="00CF06F1" w:rsidRPr="00701F34" w:rsidRDefault="00000000" w:rsidP="00701F34">
            <w:pPr>
              <w:widowControl w:val="0"/>
              <w:numPr>
                <w:ilvl w:val="0"/>
                <w:numId w:val="12"/>
              </w:numPr>
              <w:pBdr>
                <w:top w:val="nil"/>
                <w:left w:val="nil"/>
                <w:bottom w:val="nil"/>
                <w:right w:val="nil"/>
                <w:between w:val="nil"/>
              </w:pBdr>
              <w:tabs>
                <w:tab w:val="left" w:pos="499"/>
              </w:tabs>
              <w:spacing w:after="0"/>
              <w:ind w:left="0" w:right="92" w:hanging="2"/>
              <w:jc w:val="both"/>
              <w:rPr>
                <w:rFonts w:ascii="Arial" w:eastAsia="Arial" w:hAnsi="Arial" w:cs="Arial"/>
                <w:color w:val="000000"/>
              </w:rPr>
            </w:pPr>
            <w:r w:rsidRPr="00701F34">
              <w:rPr>
                <w:rFonts w:ascii="Arial" w:eastAsia="Arial" w:hAnsi="Arial" w:cs="Arial"/>
                <w:color w:val="000000"/>
              </w:rPr>
              <w:lastRenderedPageBreak/>
              <w:t xml:space="preserve">Złożenie oferty nie powoduje powstania żadnych zobowiązań wobec stron. </w:t>
            </w:r>
          </w:p>
          <w:p w14:paraId="00000064" w14:textId="77777777" w:rsidR="00CF06F1" w:rsidRPr="00701F34" w:rsidRDefault="00000000" w:rsidP="00701F34">
            <w:pPr>
              <w:widowControl w:val="0"/>
              <w:numPr>
                <w:ilvl w:val="0"/>
                <w:numId w:val="12"/>
              </w:numPr>
              <w:pBdr>
                <w:top w:val="nil"/>
                <w:left w:val="nil"/>
                <w:bottom w:val="nil"/>
                <w:right w:val="nil"/>
                <w:between w:val="nil"/>
              </w:pBdr>
              <w:tabs>
                <w:tab w:val="left" w:pos="499"/>
              </w:tabs>
              <w:spacing w:after="0"/>
              <w:ind w:left="0" w:right="92" w:hanging="2"/>
              <w:jc w:val="both"/>
              <w:rPr>
                <w:rFonts w:ascii="Arial" w:eastAsia="Arial" w:hAnsi="Arial" w:cs="Arial"/>
                <w:color w:val="000000"/>
              </w:rPr>
            </w:pPr>
            <w:r w:rsidRPr="00701F34">
              <w:rPr>
                <w:rFonts w:ascii="Arial" w:eastAsia="Arial" w:hAnsi="Arial" w:cs="Arial"/>
                <w:color w:val="000000"/>
              </w:rPr>
              <w:t xml:space="preserve">Wykonawca ponosi wszelkie koszty związane z przygotowaniem i złożeniem oferty. </w:t>
            </w:r>
          </w:p>
          <w:p w14:paraId="00000065" w14:textId="77777777" w:rsidR="00CF06F1" w:rsidRPr="00701F34" w:rsidRDefault="00000000" w:rsidP="00701F34">
            <w:pPr>
              <w:widowControl w:val="0"/>
              <w:numPr>
                <w:ilvl w:val="0"/>
                <w:numId w:val="12"/>
              </w:numPr>
              <w:pBdr>
                <w:top w:val="nil"/>
                <w:left w:val="nil"/>
                <w:bottom w:val="nil"/>
                <w:right w:val="nil"/>
                <w:between w:val="nil"/>
              </w:pBdr>
              <w:tabs>
                <w:tab w:val="left" w:pos="499"/>
              </w:tabs>
              <w:spacing w:after="0"/>
              <w:ind w:left="0" w:right="92" w:hanging="2"/>
              <w:jc w:val="both"/>
              <w:rPr>
                <w:rFonts w:ascii="Arial" w:eastAsia="Arial" w:hAnsi="Arial" w:cs="Arial"/>
                <w:color w:val="000000"/>
              </w:rPr>
            </w:pPr>
            <w:r w:rsidRPr="00701F34">
              <w:rPr>
                <w:rFonts w:ascii="Arial" w:eastAsia="Arial" w:hAnsi="Arial" w:cs="Arial"/>
                <w:color w:val="000000"/>
              </w:rPr>
              <w:t xml:space="preserve">Każdy z Wykonawców może złożyć tylko jedną ofertę. </w:t>
            </w:r>
          </w:p>
          <w:p w14:paraId="00000066" w14:textId="77777777" w:rsidR="00CF06F1" w:rsidRPr="00701F34" w:rsidRDefault="00000000" w:rsidP="00701F34">
            <w:pPr>
              <w:widowControl w:val="0"/>
              <w:numPr>
                <w:ilvl w:val="0"/>
                <w:numId w:val="12"/>
              </w:numPr>
              <w:pBdr>
                <w:top w:val="nil"/>
                <w:left w:val="nil"/>
                <w:bottom w:val="nil"/>
                <w:right w:val="nil"/>
                <w:between w:val="nil"/>
              </w:pBdr>
              <w:tabs>
                <w:tab w:val="left" w:pos="499"/>
              </w:tabs>
              <w:spacing w:after="0"/>
              <w:ind w:left="0" w:right="92" w:hanging="2"/>
              <w:jc w:val="both"/>
              <w:rPr>
                <w:rFonts w:ascii="Arial" w:eastAsia="Arial" w:hAnsi="Arial" w:cs="Arial"/>
                <w:color w:val="000000"/>
              </w:rPr>
            </w:pPr>
            <w:r w:rsidRPr="00701F34">
              <w:rPr>
                <w:rFonts w:ascii="Arial" w:eastAsia="Arial" w:hAnsi="Arial" w:cs="Arial"/>
                <w:color w:val="000000"/>
              </w:rPr>
              <w:t>Nie dopuszcza się składania ofert przez podmioty powiązane osobowo lub kapitałowo z Zamawiającym. Przez powiązania kapitałowe lub osobowe rozumie się wzajemne powiązania 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14:paraId="00000067" w14:textId="77777777" w:rsidR="00CF06F1" w:rsidRPr="00701F34" w:rsidRDefault="00000000" w:rsidP="00701F34">
            <w:pPr>
              <w:widowControl w:val="0"/>
              <w:numPr>
                <w:ilvl w:val="0"/>
                <w:numId w:val="2"/>
              </w:numPr>
              <w:pBdr>
                <w:top w:val="nil"/>
                <w:left w:val="nil"/>
                <w:bottom w:val="nil"/>
                <w:right w:val="nil"/>
                <w:between w:val="nil"/>
              </w:pBdr>
              <w:tabs>
                <w:tab w:val="left" w:pos="499"/>
              </w:tabs>
              <w:spacing w:after="0"/>
              <w:ind w:left="0" w:right="92" w:hanging="2"/>
              <w:jc w:val="both"/>
              <w:rPr>
                <w:rFonts w:ascii="Arial" w:eastAsia="Arial" w:hAnsi="Arial" w:cs="Arial"/>
                <w:color w:val="000000"/>
              </w:rPr>
            </w:pPr>
            <w:r w:rsidRPr="00701F34">
              <w:rPr>
                <w:rFonts w:ascii="Arial" w:eastAsia="Arial" w:hAnsi="Arial" w:cs="Arial"/>
                <w:color w:val="000000"/>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14:paraId="00000068" w14:textId="77777777" w:rsidR="00CF06F1" w:rsidRPr="00701F34" w:rsidRDefault="00000000" w:rsidP="00701F34">
            <w:pPr>
              <w:widowControl w:val="0"/>
              <w:numPr>
                <w:ilvl w:val="0"/>
                <w:numId w:val="2"/>
              </w:numPr>
              <w:pBdr>
                <w:top w:val="nil"/>
                <w:left w:val="nil"/>
                <w:bottom w:val="nil"/>
                <w:right w:val="nil"/>
                <w:between w:val="nil"/>
              </w:pBdr>
              <w:tabs>
                <w:tab w:val="left" w:pos="499"/>
              </w:tabs>
              <w:spacing w:after="0"/>
              <w:ind w:left="0" w:right="92" w:hanging="2"/>
              <w:jc w:val="both"/>
              <w:rPr>
                <w:rFonts w:ascii="Arial" w:eastAsia="Arial" w:hAnsi="Arial" w:cs="Arial"/>
                <w:color w:val="000000"/>
              </w:rPr>
            </w:pPr>
            <w:r w:rsidRPr="00701F34">
              <w:rPr>
                <w:rFonts w:ascii="Arial" w:eastAsia="Arial" w:hAnsi="Arial" w:cs="Arial"/>
                <w:color w:val="000000"/>
              </w:rPr>
              <w:t>pozostawaniu   w   związku   małżeńskim, w   stosunku   pokrewieństwa lub powinowactwa w linii prostej, pokrewieństwa lub powinowactwa w linii bocznej do drugiego stopnia, lub związaniu z tytułu przysposobienia, opieki lub kurateli albo pozostawaniu we wspólnym pożyciu z wykonawcą, jego zastępcą prawnym lub członkami organów zarządzających lub organów nadzorczych wykonawców ubiegających się o udzielenie zamówienia,</w:t>
            </w:r>
          </w:p>
          <w:p w14:paraId="00000069" w14:textId="77777777" w:rsidR="00CF06F1" w:rsidRPr="00701F34" w:rsidRDefault="00000000" w:rsidP="00701F34">
            <w:pPr>
              <w:widowControl w:val="0"/>
              <w:numPr>
                <w:ilvl w:val="0"/>
                <w:numId w:val="2"/>
              </w:numPr>
              <w:pBdr>
                <w:top w:val="nil"/>
                <w:left w:val="nil"/>
                <w:bottom w:val="nil"/>
                <w:right w:val="nil"/>
                <w:between w:val="nil"/>
              </w:pBdr>
              <w:tabs>
                <w:tab w:val="left" w:pos="499"/>
              </w:tabs>
              <w:spacing w:after="0"/>
              <w:ind w:left="0" w:right="92" w:hanging="2"/>
              <w:jc w:val="both"/>
              <w:rPr>
                <w:rFonts w:ascii="Arial" w:eastAsia="Arial" w:hAnsi="Arial" w:cs="Arial"/>
                <w:color w:val="000000"/>
              </w:rPr>
            </w:pPr>
            <w:r w:rsidRPr="00701F34">
              <w:rPr>
                <w:rFonts w:ascii="Arial" w:eastAsia="Arial" w:hAnsi="Arial" w:cs="Arial"/>
                <w:color w:val="000000"/>
              </w:rPr>
              <w:t>pozostawaniu z wykonawcą w takim stosunku prawnym lub faktycznym, że istnieje uzasadniona wątpliwość co do ich bezstronności lub niezależności w związku z postępowaniem o udzielenie zamówienia.</w:t>
            </w:r>
          </w:p>
          <w:p w14:paraId="0000006A" w14:textId="77777777" w:rsidR="00CF06F1" w:rsidRPr="00701F34" w:rsidRDefault="00000000" w:rsidP="00701F34">
            <w:pPr>
              <w:widowControl w:val="0"/>
              <w:numPr>
                <w:ilvl w:val="0"/>
                <w:numId w:val="12"/>
              </w:numPr>
              <w:pBdr>
                <w:top w:val="nil"/>
                <w:left w:val="nil"/>
                <w:bottom w:val="nil"/>
                <w:right w:val="nil"/>
                <w:between w:val="nil"/>
              </w:pBdr>
              <w:tabs>
                <w:tab w:val="left" w:pos="499"/>
              </w:tabs>
              <w:spacing w:after="0"/>
              <w:ind w:left="0" w:right="92" w:hanging="2"/>
              <w:jc w:val="both"/>
              <w:rPr>
                <w:rFonts w:ascii="Arial" w:eastAsia="Arial" w:hAnsi="Arial" w:cs="Arial"/>
                <w:color w:val="000000"/>
              </w:rPr>
            </w:pPr>
            <w:r w:rsidRPr="00701F34">
              <w:rPr>
                <w:rFonts w:ascii="Arial" w:eastAsia="Arial" w:hAnsi="Arial" w:cs="Arial"/>
                <w:color w:val="000000"/>
              </w:rPr>
              <w:t>Z postępowania o udzielenie zamówienia wyklucza się Wykonawcę, w stosunku, do którego zachodzą okoliczności, o których mowa w art. 7 ust. 1 ustawy z dnia 13 kwietnia 2022 r. o szczególnych rozwiązaniach w zakresie przeciwdziałania wspieraniu agresji na Ukrainę oraz służących ochronie bezpieczeństwa narodowego (Dz. U. z 2022 r., poz. 835) oraz w rozporządzeniu (UE) 2022/576.</w:t>
            </w:r>
          </w:p>
          <w:p w14:paraId="0000006B" w14:textId="77777777" w:rsidR="00CF06F1" w:rsidRPr="00701F34" w:rsidRDefault="00000000" w:rsidP="00701F34">
            <w:pPr>
              <w:widowControl w:val="0"/>
              <w:numPr>
                <w:ilvl w:val="0"/>
                <w:numId w:val="12"/>
              </w:numPr>
              <w:pBdr>
                <w:top w:val="nil"/>
                <w:left w:val="nil"/>
                <w:bottom w:val="nil"/>
                <w:right w:val="nil"/>
                <w:between w:val="nil"/>
              </w:pBdr>
              <w:tabs>
                <w:tab w:val="left" w:pos="499"/>
              </w:tabs>
              <w:spacing w:after="0"/>
              <w:ind w:left="0" w:right="92" w:hanging="2"/>
              <w:jc w:val="both"/>
              <w:rPr>
                <w:rFonts w:ascii="Arial" w:eastAsia="Arial" w:hAnsi="Arial" w:cs="Arial"/>
                <w:color w:val="000000"/>
              </w:rPr>
            </w:pPr>
            <w:r w:rsidRPr="00701F34">
              <w:rPr>
                <w:rFonts w:ascii="Arial" w:eastAsia="Arial" w:hAnsi="Arial" w:cs="Arial"/>
                <w:color w:val="000000"/>
              </w:rPr>
              <w:t>Z postępowania   o   udzielenie   zamówienia   wyklucza   się Wykonawcę, wobec którego otwarto proces likwidacyjny lub upadłościowy.</w:t>
            </w:r>
          </w:p>
          <w:p w14:paraId="0000006C" w14:textId="77777777" w:rsidR="00CF06F1" w:rsidRPr="00701F34" w:rsidRDefault="00000000" w:rsidP="00701F34">
            <w:pPr>
              <w:widowControl w:val="0"/>
              <w:numPr>
                <w:ilvl w:val="0"/>
                <w:numId w:val="12"/>
              </w:numPr>
              <w:pBdr>
                <w:top w:val="nil"/>
                <w:left w:val="nil"/>
                <w:bottom w:val="nil"/>
                <w:right w:val="nil"/>
                <w:between w:val="nil"/>
              </w:pBdr>
              <w:tabs>
                <w:tab w:val="left" w:pos="499"/>
              </w:tabs>
              <w:spacing w:after="0"/>
              <w:ind w:left="0" w:right="92" w:hanging="2"/>
              <w:jc w:val="both"/>
              <w:rPr>
                <w:rFonts w:ascii="Arial" w:eastAsia="Arial" w:hAnsi="Arial" w:cs="Arial"/>
                <w:color w:val="000000"/>
              </w:rPr>
            </w:pPr>
            <w:r w:rsidRPr="00701F34">
              <w:rPr>
                <w:rFonts w:ascii="Arial" w:eastAsia="Arial" w:hAnsi="Arial" w:cs="Arial"/>
                <w:color w:val="000000"/>
              </w:rPr>
              <w:t xml:space="preserve">Jeżeli zaoferowana cena lub koszt wydają się rażąco niskie </w:t>
            </w:r>
            <w:r w:rsidRPr="00701F34">
              <w:rPr>
                <w:rFonts w:ascii="Arial" w:eastAsia="Arial" w:hAnsi="Arial" w:cs="Arial"/>
                <w:color w:val="000000"/>
              </w:rPr>
              <w:br/>
              <w:t xml:space="preserve">w stosunku do przedmiotu zamówienia, tj. różnią się o więcej niż 30% od średniej arytmetycznej cen wszystkich ważnych ofert niepodlegających odrzuceniu, lub budzą wątpliwości Zamawiającego, co do możliwości wykonania przedmiotu zamówienia zgodnie z wymaganiami określonymi w zapytaniu ofertowym lub wynikającymi z odrębnych przepisów, zamawiający zażąda od Wykonawcy złożenia w wyznaczonym terminie wyjaśnień, w tym złożenia dowodów w zakresie wyliczenia ceny lub kosztu. Zamawiający oceni te wyjaśnienia w konsultacji z Wykonawcą </w:t>
            </w:r>
            <w:r w:rsidRPr="00701F34">
              <w:rPr>
                <w:rFonts w:ascii="Arial" w:eastAsia="Arial" w:hAnsi="Arial" w:cs="Arial"/>
                <w:color w:val="000000"/>
              </w:rPr>
              <w:br/>
              <w:t xml:space="preserve">i może odrzucić tę ofertę wyłącznie w przypadku, gdy złożone wyjaśnienia wraz z dowodami nie uzasadniają podanej ceny lub kosztu w tej ofercie. </w:t>
            </w:r>
          </w:p>
          <w:p w14:paraId="0000006D" w14:textId="77777777" w:rsidR="00CF06F1" w:rsidRPr="00701F34" w:rsidRDefault="00000000" w:rsidP="00701F34">
            <w:pPr>
              <w:widowControl w:val="0"/>
              <w:numPr>
                <w:ilvl w:val="0"/>
                <w:numId w:val="12"/>
              </w:numPr>
              <w:pBdr>
                <w:top w:val="nil"/>
                <w:left w:val="nil"/>
                <w:bottom w:val="nil"/>
                <w:right w:val="nil"/>
                <w:between w:val="nil"/>
              </w:pBdr>
              <w:tabs>
                <w:tab w:val="left" w:pos="499"/>
              </w:tabs>
              <w:spacing w:after="0"/>
              <w:ind w:left="0" w:right="92" w:hanging="2"/>
              <w:jc w:val="both"/>
              <w:rPr>
                <w:rFonts w:ascii="Arial" w:eastAsia="Arial" w:hAnsi="Arial" w:cs="Arial"/>
                <w:color w:val="000000"/>
              </w:rPr>
            </w:pPr>
            <w:r w:rsidRPr="00701F34">
              <w:rPr>
                <w:rFonts w:ascii="Arial" w:eastAsia="Arial" w:hAnsi="Arial" w:cs="Arial"/>
                <w:color w:val="000000"/>
              </w:rPr>
              <w:t xml:space="preserve">Zamawiający może wezwać Oferenta do złożenia wyjaśnień </w:t>
            </w:r>
            <w:r w:rsidRPr="00701F34">
              <w:rPr>
                <w:rFonts w:ascii="Arial" w:eastAsia="Arial" w:hAnsi="Arial" w:cs="Arial"/>
                <w:color w:val="000000"/>
              </w:rPr>
              <w:br/>
              <w:t>i uzupełnień dotyczących dokumentów potwierdzających spełnianie warunków udziału w postępowaniu.</w:t>
            </w:r>
          </w:p>
          <w:p w14:paraId="0000006E" w14:textId="77777777" w:rsidR="00CF06F1" w:rsidRPr="00701F34" w:rsidRDefault="00000000" w:rsidP="00701F34">
            <w:pPr>
              <w:widowControl w:val="0"/>
              <w:numPr>
                <w:ilvl w:val="0"/>
                <w:numId w:val="12"/>
              </w:numPr>
              <w:pBdr>
                <w:top w:val="nil"/>
                <w:left w:val="nil"/>
                <w:bottom w:val="nil"/>
                <w:right w:val="nil"/>
                <w:between w:val="nil"/>
              </w:pBdr>
              <w:tabs>
                <w:tab w:val="left" w:pos="499"/>
              </w:tabs>
              <w:spacing w:after="0"/>
              <w:ind w:left="0" w:right="92" w:hanging="2"/>
              <w:jc w:val="both"/>
              <w:rPr>
                <w:rFonts w:ascii="Arial" w:eastAsia="Arial" w:hAnsi="Arial" w:cs="Arial"/>
                <w:color w:val="000000"/>
              </w:rPr>
            </w:pPr>
            <w:r w:rsidRPr="00701F34">
              <w:rPr>
                <w:rFonts w:ascii="Arial" w:eastAsia="Arial" w:hAnsi="Arial" w:cs="Arial"/>
                <w:color w:val="000000"/>
              </w:rPr>
              <w:t xml:space="preserve">Zamawiający dokona oceny spełnienia warunków udziału w </w:t>
            </w:r>
            <w:r w:rsidRPr="00701F34">
              <w:rPr>
                <w:rFonts w:ascii="Arial" w:eastAsia="Arial" w:hAnsi="Arial" w:cs="Arial"/>
                <w:color w:val="000000"/>
              </w:rPr>
              <w:lastRenderedPageBreak/>
              <w:t>postępowaniu na zasadzie „spełnia / nie spełnia”, tj. poprzez sprawdzenie, czy złożone dokumenty zostały dołączone do oferty oraz czy odpowiadają wymaganiom określonym w zapytaniu ofertowym. Po przeprowadzeniu weryfikacji, w tym ewentualnego wezwania Oferenta, o którym mowa w punkcie 10, oferta niespełniająca warunków niniejszego postępowania zostanie odrzucona.</w:t>
            </w:r>
          </w:p>
          <w:p w14:paraId="0000006F" w14:textId="77777777" w:rsidR="00CF06F1" w:rsidRPr="00701F34" w:rsidRDefault="00000000" w:rsidP="00701F34">
            <w:pPr>
              <w:widowControl w:val="0"/>
              <w:numPr>
                <w:ilvl w:val="0"/>
                <w:numId w:val="12"/>
              </w:numPr>
              <w:pBdr>
                <w:top w:val="nil"/>
                <w:left w:val="nil"/>
                <w:bottom w:val="nil"/>
                <w:right w:val="nil"/>
                <w:between w:val="nil"/>
              </w:pBdr>
              <w:tabs>
                <w:tab w:val="left" w:pos="499"/>
              </w:tabs>
              <w:spacing w:after="0"/>
              <w:ind w:left="0" w:right="92" w:hanging="2"/>
              <w:jc w:val="both"/>
              <w:rPr>
                <w:rFonts w:ascii="Arial" w:eastAsia="Arial" w:hAnsi="Arial" w:cs="Arial"/>
                <w:color w:val="000000"/>
              </w:rPr>
            </w:pPr>
            <w:r w:rsidRPr="00701F34">
              <w:rPr>
                <w:rFonts w:ascii="Arial" w:eastAsia="Arial" w:hAnsi="Arial" w:cs="Arial"/>
                <w:color w:val="000000"/>
              </w:rPr>
              <w:t xml:space="preserve">O wynikach postępowania Oferenci zostaną poinformowani poprzez zamieszczenie przez Zamawiającego stosownej informacji w Bazie Konkurencyjności (dalej: BK2021). </w:t>
            </w:r>
          </w:p>
          <w:p w14:paraId="00000070" w14:textId="77777777" w:rsidR="00CF06F1" w:rsidRPr="00701F34" w:rsidRDefault="00000000" w:rsidP="00701F34">
            <w:pPr>
              <w:widowControl w:val="0"/>
              <w:numPr>
                <w:ilvl w:val="0"/>
                <w:numId w:val="12"/>
              </w:numPr>
              <w:pBdr>
                <w:top w:val="nil"/>
                <w:left w:val="nil"/>
                <w:bottom w:val="nil"/>
                <w:right w:val="nil"/>
                <w:between w:val="nil"/>
              </w:pBdr>
              <w:tabs>
                <w:tab w:val="left" w:pos="499"/>
              </w:tabs>
              <w:spacing w:after="0"/>
              <w:ind w:left="0" w:right="92" w:hanging="2"/>
              <w:jc w:val="both"/>
              <w:rPr>
                <w:rFonts w:ascii="Arial" w:eastAsia="Arial" w:hAnsi="Arial" w:cs="Arial"/>
                <w:color w:val="000000"/>
              </w:rPr>
            </w:pPr>
            <w:r w:rsidRPr="00701F34">
              <w:rPr>
                <w:rFonts w:ascii="Arial" w:eastAsia="Arial" w:hAnsi="Arial" w:cs="Arial"/>
                <w:color w:val="000000"/>
              </w:rPr>
              <w:t xml:space="preserve">Po wyborze najkorzystniejszej Oferty Zamawiający podpisze </w:t>
            </w:r>
            <w:r w:rsidRPr="00701F34">
              <w:rPr>
                <w:rFonts w:ascii="Arial" w:eastAsia="Arial" w:hAnsi="Arial" w:cs="Arial"/>
                <w:color w:val="000000"/>
              </w:rPr>
              <w:br/>
              <w:t xml:space="preserve">z wybranym Oferentem Umowę na dostawę przedmiotu zamówienia. Zamawiający wezwie Wykonawcę, którego oferta została wybrana, do zawarcia Umowy określając formę, miejsce i termin jej zawarcia. Zawarcie Umowy nastąpi w formie pisemnej lub w formie elektronicznej, o których mowa w art. 78 i art. 781 Kodeksu cywilnego. </w:t>
            </w:r>
          </w:p>
          <w:p w14:paraId="00000071" w14:textId="459BE2FF" w:rsidR="00CF06F1" w:rsidRPr="00701F34" w:rsidRDefault="00000000" w:rsidP="00701F34">
            <w:pPr>
              <w:widowControl w:val="0"/>
              <w:numPr>
                <w:ilvl w:val="0"/>
                <w:numId w:val="12"/>
              </w:numPr>
              <w:pBdr>
                <w:top w:val="nil"/>
                <w:left w:val="nil"/>
                <w:bottom w:val="nil"/>
                <w:right w:val="nil"/>
                <w:between w:val="nil"/>
              </w:pBdr>
              <w:tabs>
                <w:tab w:val="left" w:pos="499"/>
              </w:tabs>
              <w:spacing w:after="0"/>
              <w:ind w:left="0" w:right="92" w:hanging="2"/>
              <w:jc w:val="both"/>
              <w:rPr>
                <w:rFonts w:ascii="Arial" w:eastAsia="Arial" w:hAnsi="Arial" w:cs="Arial"/>
                <w:color w:val="000000"/>
              </w:rPr>
            </w:pPr>
            <w:r w:rsidRPr="00701F34">
              <w:rPr>
                <w:rFonts w:ascii="Arial" w:eastAsia="Arial" w:hAnsi="Arial" w:cs="Arial"/>
                <w:color w:val="000000"/>
              </w:rPr>
              <w:t xml:space="preserve">W przypadku, gdy wybrany Wykonawca odstąpi od podpisania umowy z Zamawiającym lub uchyla się od jej podpisania w terminie </w:t>
            </w:r>
            <w:r w:rsidR="008B6877">
              <w:rPr>
                <w:rFonts w:ascii="Arial" w:eastAsia="Arial" w:hAnsi="Arial" w:cs="Arial"/>
                <w:color w:val="000000"/>
              </w:rPr>
              <w:t>7</w:t>
            </w:r>
            <w:r w:rsidRPr="00701F34">
              <w:rPr>
                <w:rFonts w:ascii="Arial" w:eastAsia="Arial" w:hAnsi="Arial" w:cs="Arial"/>
                <w:color w:val="000000"/>
              </w:rPr>
              <w:t xml:space="preserve"> dni, Zamawiający może zawrzeć umowę z Wykonawcą, który </w:t>
            </w:r>
            <w:r w:rsidRPr="00701F34">
              <w:rPr>
                <w:rFonts w:ascii="Arial" w:eastAsia="Arial" w:hAnsi="Arial" w:cs="Arial"/>
                <w:color w:val="000000"/>
              </w:rPr>
              <w:br/>
              <w:t xml:space="preserve">w prawidłowo przeprowadzonym postępowaniu o udzielenie zamówienia uzyskał kolejną najwyższą liczbę punktów. </w:t>
            </w:r>
          </w:p>
          <w:p w14:paraId="00000072" w14:textId="77777777" w:rsidR="00CF06F1" w:rsidRPr="00701F34" w:rsidRDefault="00000000" w:rsidP="00701F34">
            <w:pPr>
              <w:widowControl w:val="0"/>
              <w:numPr>
                <w:ilvl w:val="0"/>
                <w:numId w:val="12"/>
              </w:numPr>
              <w:pBdr>
                <w:top w:val="nil"/>
                <w:left w:val="nil"/>
                <w:bottom w:val="nil"/>
                <w:right w:val="nil"/>
                <w:between w:val="nil"/>
              </w:pBdr>
              <w:tabs>
                <w:tab w:val="left" w:pos="499"/>
              </w:tabs>
              <w:spacing w:after="0"/>
              <w:ind w:left="0" w:right="92" w:hanging="2"/>
              <w:jc w:val="both"/>
              <w:rPr>
                <w:rFonts w:ascii="Arial" w:eastAsia="Arial" w:hAnsi="Arial" w:cs="Arial"/>
                <w:color w:val="000000"/>
              </w:rPr>
            </w:pPr>
            <w:r w:rsidRPr="00701F34">
              <w:rPr>
                <w:rFonts w:ascii="Arial" w:eastAsia="Arial" w:hAnsi="Arial" w:cs="Arial"/>
                <w:color w:val="000000"/>
              </w:rPr>
              <w:t xml:space="preserve">Zamawiający zastrzega sobie prawo do unieważnienia postępowania w przypadku, gdy najkorzystniejsza oferta złożona w postępowaniu będzie przekraczała budżet przewidziany dla danego przedmiotu zamówienia. </w:t>
            </w:r>
          </w:p>
          <w:p w14:paraId="00000073" w14:textId="77777777" w:rsidR="00CF06F1" w:rsidRPr="00701F34" w:rsidRDefault="00000000" w:rsidP="00701F34">
            <w:pPr>
              <w:widowControl w:val="0"/>
              <w:numPr>
                <w:ilvl w:val="0"/>
                <w:numId w:val="12"/>
              </w:numPr>
              <w:pBdr>
                <w:top w:val="nil"/>
                <w:left w:val="nil"/>
                <w:bottom w:val="nil"/>
                <w:right w:val="nil"/>
                <w:between w:val="nil"/>
              </w:pBdr>
              <w:tabs>
                <w:tab w:val="left" w:pos="499"/>
              </w:tabs>
              <w:spacing w:after="0"/>
              <w:ind w:left="0" w:right="92" w:hanging="2"/>
              <w:jc w:val="both"/>
              <w:rPr>
                <w:rFonts w:ascii="Arial" w:eastAsia="Arial" w:hAnsi="Arial" w:cs="Arial"/>
                <w:color w:val="000000"/>
              </w:rPr>
            </w:pPr>
            <w:r w:rsidRPr="00701F34">
              <w:rPr>
                <w:rFonts w:ascii="Arial" w:eastAsia="Arial" w:hAnsi="Arial" w:cs="Arial"/>
                <w:color w:val="000000"/>
              </w:rPr>
              <w:t xml:space="preserve">Zamawiający może poprawić w ofercie oczywiste omyłki pisarskie, oczywiste omyłki rachunkowe, z uwzględnieniem konsekwencji rachunkowych dokonanych poprawek. Zamawiający może poprawić w ofercie inne omyłki polegające na niezgodności oferty </w:t>
            </w:r>
            <w:r w:rsidRPr="00701F34">
              <w:rPr>
                <w:rFonts w:ascii="Arial" w:eastAsia="Arial" w:hAnsi="Arial" w:cs="Arial"/>
                <w:color w:val="000000"/>
              </w:rPr>
              <w:br/>
              <w:t xml:space="preserve">z dokumentami zamówienia, niepowodujące istotnych zmian w treści oferty, niezwłocznie zawiadamiając o tym Wykonawcę, którego oferta została poprawiona. W tym przypadku, Zamawiający wyznacza Wykonawcy termin 2 dni robocze na wyrażenie zgody na poprawienie w ofercie omyłki lub zakwestionowanie jej poprawienia. Brak odpowiedzi w wyznaczonym terminie uznaje się za wyrażenie zgody na poprawienie omyłki. </w:t>
            </w:r>
          </w:p>
          <w:p w14:paraId="00000074" w14:textId="77777777" w:rsidR="00CF06F1" w:rsidRPr="00701F34" w:rsidRDefault="00000000" w:rsidP="00701F34">
            <w:pPr>
              <w:widowControl w:val="0"/>
              <w:numPr>
                <w:ilvl w:val="0"/>
                <w:numId w:val="12"/>
              </w:numPr>
              <w:pBdr>
                <w:top w:val="nil"/>
                <w:left w:val="nil"/>
                <w:bottom w:val="nil"/>
                <w:right w:val="nil"/>
                <w:between w:val="nil"/>
              </w:pBdr>
              <w:tabs>
                <w:tab w:val="left" w:pos="499"/>
              </w:tabs>
              <w:spacing w:after="0"/>
              <w:ind w:left="0" w:right="92" w:hanging="2"/>
              <w:jc w:val="both"/>
              <w:rPr>
                <w:rFonts w:ascii="Arial" w:eastAsia="Arial" w:hAnsi="Arial" w:cs="Arial"/>
                <w:color w:val="000000"/>
              </w:rPr>
            </w:pPr>
            <w:r w:rsidRPr="00701F34">
              <w:rPr>
                <w:rFonts w:ascii="Arial" w:eastAsia="Arial" w:hAnsi="Arial" w:cs="Arial"/>
                <w:b/>
                <w:bCs/>
                <w:color w:val="000000"/>
              </w:rPr>
              <w:t xml:space="preserve">Komunikacja w postępowaniu o udzielenie zamówienia, w tym ogłoszenie zapytania ofertowego, składanie ofert, wymiana informacji między Zamawiającym a Wykonawcą oraz przekazywanie dokumentów i oświadczeń odbywa się pisemnie za pomocą BK2021. </w:t>
            </w:r>
          </w:p>
          <w:p w14:paraId="00000075" w14:textId="77777777" w:rsidR="00CF06F1" w:rsidRPr="00701F34" w:rsidRDefault="00000000" w:rsidP="00701F34">
            <w:pPr>
              <w:widowControl w:val="0"/>
              <w:numPr>
                <w:ilvl w:val="0"/>
                <w:numId w:val="12"/>
              </w:numPr>
              <w:pBdr>
                <w:top w:val="nil"/>
                <w:left w:val="nil"/>
                <w:bottom w:val="nil"/>
                <w:right w:val="nil"/>
                <w:between w:val="nil"/>
              </w:pBdr>
              <w:tabs>
                <w:tab w:val="left" w:pos="499"/>
              </w:tabs>
              <w:spacing w:after="0"/>
              <w:ind w:left="0" w:right="92" w:hanging="2"/>
              <w:jc w:val="both"/>
              <w:rPr>
                <w:rFonts w:ascii="Arial" w:eastAsia="Arial" w:hAnsi="Arial" w:cs="Arial"/>
                <w:color w:val="000000"/>
              </w:rPr>
            </w:pPr>
            <w:r w:rsidRPr="00701F34">
              <w:rPr>
                <w:rFonts w:ascii="Arial" w:eastAsia="Arial" w:hAnsi="Arial" w:cs="Arial"/>
                <w:color w:val="000000"/>
              </w:rPr>
              <w:t>Wszelkie pytania od Oferentów otrzymane przez Zamawiającego drogą inną niż poprzez BK2021 będą pozostawione bez odpowiedzi.</w:t>
            </w:r>
          </w:p>
          <w:p w14:paraId="00000076" w14:textId="77777777" w:rsidR="00CF06F1" w:rsidRPr="00701F34" w:rsidRDefault="00000000" w:rsidP="00701F34">
            <w:pPr>
              <w:widowControl w:val="0"/>
              <w:numPr>
                <w:ilvl w:val="0"/>
                <w:numId w:val="12"/>
              </w:numPr>
              <w:pBdr>
                <w:top w:val="nil"/>
                <w:left w:val="nil"/>
                <w:bottom w:val="nil"/>
                <w:right w:val="nil"/>
                <w:between w:val="nil"/>
              </w:pBdr>
              <w:tabs>
                <w:tab w:val="left" w:pos="499"/>
              </w:tabs>
              <w:spacing w:after="0"/>
              <w:ind w:left="0" w:right="92" w:hanging="2"/>
              <w:jc w:val="both"/>
              <w:rPr>
                <w:rFonts w:ascii="Arial" w:eastAsia="Arial" w:hAnsi="Arial" w:cs="Arial"/>
                <w:color w:val="000000"/>
              </w:rPr>
            </w:pPr>
            <w:r w:rsidRPr="00701F34">
              <w:rPr>
                <w:rFonts w:ascii="Arial" w:eastAsia="Arial" w:hAnsi="Arial" w:cs="Arial"/>
                <w:color w:val="000000"/>
              </w:rPr>
              <w:t xml:space="preserve">Zamawiający zastrzega sobie prawo do nieudzielenia odpowiedzi na pytanie Wykonawcy zadane później niż na 2 dni roboczych przed upływem terminu składania ofert.  </w:t>
            </w:r>
          </w:p>
          <w:p w14:paraId="00000077" w14:textId="77777777" w:rsidR="00CF06F1" w:rsidRPr="00701F34" w:rsidRDefault="00000000" w:rsidP="00701F34">
            <w:pPr>
              <w:widowControl w:val="0"/>
              <w:numPr>
                <w:ilvl w:val="0"/>
                <w:numId w:val="12"/>
              </w:numPr>
              <w:pBdr>
                <w:top w:val="nil"/>
                <w:left w:val="nil"/>
                <w:bottom w:val="nil"/>
                <w:right w:val="nil"/>
                <w:between w:val="nil"/>
              </w:pBdr>
              <w:tabs>
                <w:tab w:val="left" w:pos="499"/>
              </w:tabs>
              <w:spacing w:after="0"/>
              <w:ind w:left="0" w:right="92" w:hanging="2"/>
              <w:jc w:val="both"/>
              <w:rPr>
                <w:rFonts w:ascii="Arial" w:eastAsia="Arial" w:hAnsi="Arial" w:cs="Arial"/>
                <w:color w:val="000000"/>
              </w:rPr>
            </w:pPr>
            <w:r w:rsidRPr="00701F34">
              <w:rPr>
                <w:rFonts w:ascii="Arial" w:eastAsia="Arial" w:hAnsi="Arial" w:cs="Arial"/>
                <w:color w:val="000000"/>
              </w:rPr>
              <w:t xml:space="preserve">Zamawiający odpowie na pytania Oferentów w terminie 2 dni roboczych od dnia ich zadania. </w:t>
            </w:r>
          </w:p>
          <w:p w14:paraId="00000078" w14:textId="77777777" w:rsidR="00CF06F1" w:rsidRPr="00701F34" w:rsidRDefault="00000000" w:rsidP="00701F34">
            <w:pPr>
              <w:widowControl w:val="0"/>
              <w:numPr>
                <w:ilvl w:val="0"/>
                <w:numId w:val="12"/>
              </w:numPr>
              <w:pBdr>
                <w:top w:val="nil"/>
                <w:left w:val="nil"/>
                <w:bottom w:val="nil"/>
                <w:right w:val="nil"/>
                <w:between w:val="nil"/>
              </w:pBdr>
              <w:tabs>
                <w:tab w:val="left" w:pos="499"/>
              </w:tabs>
              <w:spacing w:after="0"/>
              <w:ind w:left="0" w:right="92" w:hanging="2"/>
              <w:jc w:val="both"/>
              <w:rPr>
                <w:rFonts w:ascii="Arial" w:eastAsia="Arial" w:hAnsi="Arial" w:cs="Arial"/>
                <w:color w:val="000000"/>
              </w:rPr>
            </w:pPr>
            <w:r w:rsidRPr="00701F34">
              <w:rPr>
                <w:rFonts w:ascii="Arial" w:eastAsia="Arial" w:hAnsi="Arial" w:cs="Arial"/>
                <w:color w:val="000000"/>
              </w:rPr>
              <w:t xml:space="preserve">Wyjątkowo, możliwe jest odstąpienie od komunikacji określonej w pkt 17 powyżej, jeżeli:  </w:t>
            </w:r>
          </w:p>
          <w:p w14:paraId="00000079" w14:textId="77777777" w:rsidR="00CF06F1" w:rsidRPr="00701F34" w:rsidRDefault="00000000" w:rsidP="00701F34">
            <w:pPr>
              <w:widowControl w:val="0"/>
              <w:numPr>
                <w:ilvl w:val="0"/>
                <w:numId w:val="15"/>
              </w:numPr>
              <w:pBdr>
                <w:top w:val="nil"/>
                <w:left w:val="nil"/>
                <w:bottom w:val="nil"/>
                <w:right w:val="nil"/>
                <w:between w:val="nil"/>
              </w:pBdr>
              <w:tabs>
                <w:tab w:val="left" w:pos="499"/>
              </w:tabs>
              <w:spacing w:after="0"/>
              <w:ind w:left="0" w:right="92" w:hanging="2"/>
              <w:jc w:val="both"/>
              <w:rPr>
                <w:rFonts w:ascii="Arial" w:eastAsia="Arial" w:hAnsi="Arial" w:cs="Arial"/>
                <w:color w:val="000000"/>
              </w:rPr>
            </w:pPr>
            <w:r w:rsidRPr="00701F34">
              <w:rPr>
                <w:rFonts w:ascii="Arial" w:eastAsia="Arial" w:hAnsi="Arial" w:cs="Arial"/>
                <w:color w:val="000000"/>
              </w:rPr>
              <w:t xml:space="preserve">charakter zamówienia wymaga użycia narzędzi, urządzeń lub formatów plików, które nie są obsługiwane za pomocą BK2021, lub  </w:t>
            </w:r>
          </w:p>
          <w:p w14:paraId="0000007A" w14:textId="77777777" w:rsidR="00CF06F1" w:rsidRPr="00701F34" w:rsidRDefault="00000000" w:rsidP="00701F34">
            <w:pPr>
              <w:widowControl w:val="0"/>
              <w:numPr>
                <w:ilvl w:val="0"/>
                <w:numId w:val="15"/>
              </w:numPr>
              <w:pBdr>
                <w:top w:val="nil"/>
                <w:left w:val="nil"/>
                <w:bottom w:val="nil"/>
                <w:right w:val="nil"/>
                <w:between w:val="nil"/>
              </w:pBdr>
              <w:tabs>
                <w:tab w:val="left" w:pos="499"/>
              </w:tabs>
              <w:spacing w:after="0"/>
              <w:ind w:left="0" w:right="92" w:hanging="2"/>
              <w:jc w:val="both"/>
              <w:rPr>
                <w:rFonts w:ascii="Arial" w:eastAsia="Arial" w:hAnsi="Arial" w:cs="Arial"/>
                <w:color w:val="000000"/>
              </w:rPr>
            </w:pPr>
            <w:r w:rsidRPr="00701F34">
              <w:rPr>
                <w:rFonts w:ascii="Arial" w:eastAsia="Arial" w:hAnsi="Arial" w:cs="Arial"/>
                <w:color w:val="000000"/>
              </w:rPr>
              <w:lastRenderedPageBreak/>
              <w:t xml:space="preserve">jest to niezbędne z uwagi na potrzebę ochrony informacji szczególnie wrażliwych, której nie można zagwarantować </w:t>
            </w:r>
            <w:r w:rsidRPr="00701F34">
              <w:rPr>
                <w:rFonts w:ascii="Arial" w:eastAsia="Arial" w:hAnsi="Arial" w:cs="Arial"/>
                <w:color w:val="000000"/>
              </w:rPr>
              <w:br/>
              <w:t>w sposób dostateczny przy użyciu BK2021.</w:t>
            </w:r>
          </w:p>
          <w:p w14:paraId="0000007B" w14:textId="77777777" w:rsidR="00CF06F1" w:rsidRPr="00701F34" w:rsidRDefault="00000000" w:rsidP="005F69A6">
            <w:pPr>
              <w:widowControl w:val="0"/>
              <w:pBdr>
                <w:top w:val="nil"/>
                <w:left w:val="nil"/>
                <w:bottom w:val="nil"/>
                <w:right w:val="nil"/>
                <w:between w:val="nil"/>
              </w:pBdr>
              <w:tabs>
                <w:tab w:val="left" w:pos="499"/>
              </w:tabs>
              <w:ind w:right="92" w:hanging="2"/>
              <w:jc w:val="both"/>
              <w:rPr>
                <w:rFonts w:ascii="Arial" w:eastAsia="Arial" w:hAnsi="Arial" w:cs="Arial"/>
                <w:color w:val="000000"/>
              </w:rPr>
            </w:pPr>
            <w:r w:rsidRPr="00701F34">
              <w:rPr>
                <w:rFonts w:ascii="Arial" w:eastAsia="Arial" w:hAnsi="Arial" w:cs="Arial"/>
                <w:color w:val="000000"/>
              </w:rPr>
              <w:t xml:space="preserve">Odstąpienie od komunikacji określonej w pkt. 17 jest dopuszczalne </w:t>
            </w:r>
            <w:r w:rsidRPr="00701F34">
              <w:rPr>
                <w:rFonts w:ascii="Arial" w:eastAsia="Arial" w:hAnsi="Arial" w:cs="Arial"/>
                <w:color w:val="000000"/>
              </w:rPr>
              <w:br/>
              <w:t xml:space="preserve">w zakresie, w jakim nie jest możliwe dotrzymanie sposobu komunikacji </w:t>
            </w:r>
            <w:r w:rsidRPr="00701F34">
              <w:rPr>
                <w:rFonts w:ascii="Arial" w:eastAsia="Arial" w:hAnsi="Arial" w:cs="Arial"/>
                <w:color w:val="000000"/>
              </w:rPr>
              <w:br/>
              <w:t xml:space="preserve">w BK2021. W przypadku konieczności odstąpienia od komunikacji </w:t>
            </w:r>
            <w:r w:rsidRPr="00701F34">
              <w:rPr>
                <w:rFonts w:ascii="Arial" w:eastAsia="Arial" w:hAnsi="Arial" w:cs="Arial"/>
                <w:color w:val="000000"/>
              </w:rPr>
              <w:br/>
              <w:t xml:space="preserve">w BK2021 Zamawiający dopuszcza komunikację poprzez korespondencję elektroniczną z osobą wskazaną do kontaktu, wyłącznie na wymieniony w niniejszym ogłoszeniu adres e-mail: </w:t>
            </w:r>
            <w:hyperlink r:id="rId9">
              <w:r w:rsidR="00CF06F1" w:rsidRPr="00701F34">
                <w:rPr>
                  <w:rFonts w:ascii="Arial" w:eastAsia="Arial" w:hAnsi="Arial" w:cs="Arial"/>
                  <w:color w:val="000000"/>
                  <w:u w:val="single"/>
                </w:rPr>
                <w:t>a.bieniek.adventure@gmail.com</w:t>
              </w:r>
            </w:hyperlink>
            <w:r w:rsidRPr="00701F34">
              <w:rPr>
                <w:rFonts w:ascii="Arial" w:eastAsia="Arial" w:hAnsi="Arial" w:cs="Arial"/>
                <w:color w:val="000000"/>
              </w:rPr>
              <w:t xml:space="preserve"> </w:t>
            </w:r>
          </w:p>
        </w:tc>
      </w:tr>
      <w:tr w:rsidR="00CF06F1" w:rsidRPr="00701F34" w14:paraId="2BA22839" w14:textId="77777777">
        <w:trPr>
          <w:trHeight w:val="1546"/>
        </w:trPr>
        <w:tc>
          <w:tcPr>
            <w:tcW w:w="2213" w:type="dxa"/>
          </w:tcPr>
          <w:p w14:paraId="0000007C" w14:textId="77777777" w:rsidR="00CF06F1" w:rsidRPr="00701F34" w:rsidRDefault="00000000" w:rsidP="00701F34">
            <w:pPr>
              <w:pBdr>
                <w:top w:val="nil"/>
                <w:left w:val="nil"/>
                <w:bottom w:val="nil"/>
                <w:right w:val="nil"/>
                <w:between w:val="nil"/>
              </w:pBdr>
              <w:ind w:hanging="2"/>
              <w:rPr>
                <w:rFonts w:ascii="Arial" w:eastAsia="Arial" w:hAnsi="Arial" w:cs="Arial"/>
                <w:color w:val="EE0000"/>
              </w:rPr>
            </w:pPr>
            <w:r w:rsidRPr="00701F34">
              <w:rPr>
                <w:rFonts w:ascii="Arial" w:eastAsia="Arial" w:hAnsi="Arial" w:cs="Arial"/>
                <w:color w:val="000000"/>
              </w:rPr>
              <w:lastRenderedPageBreak/>
              <w:t>Wymagania i warunki</w:t>
            </w:r>
          </w:p>
        </w:tc>
        <w:tc>
          <w:tcPr>
            <w:tcW w:w="7505" w:type="dxa"/>
          </w:tcPr>
          <w:p w14:paraId="0000007D" w14:textId="77777777" w:rsidR="00CF06F1" w:rsidRPr="005F69A6" w:rsidRDefault="00000000" w:rsidP="00701F34">
            <w:pPr>
              <w:widowControl w:val="0"/>
              <w:numPr>
                <w:ilvl w:val="0"/>
                <w:numId w:val="23"/>
              </w:numPr>
              <w:pBdr>
                <w:top w:val="nil"/>
                <w:left w:val="nil"/>
                <w:bottom w:val="nil"/>
                <w:right w:val="nil"/>
                <w:between w:val="nil"/>
              </w:pBdr>
              <w:spacing w:after="0"/>
              <w:jc w:val="both"/>
              <w:rPr>
                <w:rFonts w:ascii="Arial" w:eastAsia="Arial" w:hAnsi="Arial" w:cs="Arial"/>
                <w:b/>
                <w:bCs/>
                <w:color w:val="000000"/>
              </w:rPr>
            </w:pPr>
            <w:r w:rsidRPr="005F69A6">
              <w:rPr>
                <w:rFonts w:ascii="Arial" w:eastAsia="Arial" w:hAnsi="Arial" w:cs="Arial"/>
                <w:b/>
                <w:bCs/>
                <w:color w:val="000000"/>
              </w:rPr>
              <w:t>SYTUACJA EKONOMICZNA I FINANSOWA</w:t>
            </w:r>
          </w:p>
          <w:p w14:paraId="0000007E" w14:textId="77777777" w:rsidR="00CF06F1" w:rsidRPr="00701F34" w:rsidRDefault="00000000" w:rsidP="00701F34">
            <w:pPr>
              <w:widowControl w:val="0"/>
              <w:pBdr>
                <w:top w:val="nil"/>
                <w:left w:val="nil"/>
                <w:bottom w:val="nil"/>
                <w:right w:val="nil"/>
                <w:between w:val="nil"/>
              </w:pBdr>
              <w:spacing w:after="0"/>
              <w:ind w:firstLine="0"/>
              <w:jc w:val="both"/>
              <w:rPr>
                <w:rFonts w:ascii="Arial" w:eastAsia="Arial" w:hAnsi="Arial" w:cs="Arial"/>
              </w:rPr>
            </w:pPr>
            <w:r w:rsidRPr="00701F34">
              <w:rPr>
                <w:rFonts w:ascii="Arial" w:eastAsia="Arial" w:hAnsi="Arial" w:cs="Arial"/>
              </w:rPr>
              <w:t>O udzielenie zamówienia ubiegać się mogą Wykonawcy, którzy:</w:t>
            </w:r>
          </w:p>
          <w:p w14:paraId="0000007F" w14:textId="6900B798" w:rsidR="00CF06F1" w:rsidRPr="00DA7495" w:rsidRDefault="00000000" w:rsidP="00DA7495">
            <w:pPr>
              <w:pStyle w:val="Akapitzlist"/>
              <w:widowControl w:val="0"/>
              <w:numPr>
                <w:ilvl w:val="0"/>
                <w:numId w:val="32"/>
              </w:numPr>
              <w:pBdr>
                <w:top w:val="nil"/>
                <w:left w:val="nil"/>
                <w:bottom w:val="nil"/>
                <w:right w:val="nil"/>
                <w:between w:val="nil"/>
              </w:pBdr>
              <w:spacing w:after="0"/>
              <w:jc w:val="both"/>
              <w:rPr>
                <w:rFonts w:ascii="Arial" w:eastAsia="Arial" w:hAnsi="Arial" w:cs="Arial"/>
              </w:rPr>
            </w:pPr>
            <w:r w:rsidRPr="00DA7495">
              <w:rPr>
                <w:rFonts w:ascii="Arial" w:eastAsia="Arial" w:hAnsi="Arial" w:cs="Arial"/>
              </w:rPr>
              <w:t>nie zalegają z opłacaniem składek ZUS</w:t>
            </w:r>
          </w:p>
          <w:p w14:paraId="00000080" w14:textId="434654F9" w:rsidR="00CF06F1" w:rsidRPr="00DA7495" w:rsidRDefault="00000000" w:rsidP="00DA7495">
            <w:pPr>
              <w:pStyle w:val="Akapitzlist"/>
              <w:widowControl w:val="0"/>
              <w:numPr>
                <w:ilvl w:val="0"/>
                <w:numId w:val="32"/>
              </w:numPr>
              <w:pBdr>
                <w:top w:val="nil"/>
                <w:left w:val="nil"/>
                <w:bottom w:val="nil"/>
                <w:right w:val="nil"/>
                <w:between w:val="nil"/>
              </w:pBdr>
              <w:spacing w:after="0"/>
              <w:jc w:val="both"/>
              <w:rPr>
                <w:rFonts w:ascii="Arial" w:eastAsia="Arial" w:hAnsi="Arial" w:cs="Arial"/>
              </w:rPr>
            </w:pPr>
            <w:r w:rsidRPr="00DA7495">
              <w:rPr>
                <w:rFonts w:ascii="Arial" w:eastAsia="Arial" w:hAnsi="Arial" w:cs="Arial"/>
              </w:rPr>
              <w:t>nie zalegają z opłacaniem podatków i opłat do Urzędu Skarbowego oraz innych opłat cywilno-prawnych</w:t>
            </w:r>
          </w:p>
          <w:p w14:paraId="00000081" w14:textId="77777777" w:rsidR="00CF06F1" w:rsidRPr="00701F34" w:rsidRDefault="00000000" w:rsidP="00701F34">
            <w:pPr>
              <w:widowControl w:val="0"/>
              <w:pBdr>
                <w:top w:val="nil"/>
                <w:left w:val="nil"/>
                <w:bottom w:val="nil"/>
                <w:right w:val="nil"/>
                <w:between w:val="nil"/>
              </w:pBdr>
              <w:spacing w:after="0"/>
              <w:ind w:firstLine="0"/>
              <w:jc w:val="both"/>
              <w:rPr>
                <w:rFonts w:ascii="Arial" w:eastAsia="Arial" w:hAnsi="Arial" w:cs="Arial"/>
              </w:rPr>
            </w:pPr>
            <w:r w:rsidRPr="00701F34">
              <w:rPr>
                <w:rFonts w:ascii="Arial" w:eastAsia="Arial" w:hAnsi="Arial" w:cs="Arial"/>
              </w:rPr>
              <w:t>Weryfikacja spełnienia powyższego warunku zostanie przeprowadzona na podstawie oświadczenia Wykonawcy zawartego w formularzu ofertowym.</w:t>
            </w:r>
          </w:p>
          <w:p w14:paraId="00000082" w14:textId="77777777" w:rsidR="00CF06F1" w:rsidRPr="00701F34" w:rsidRDefault="00000000" w:rsidP="00701F34">
            <w:pPr>
              <w:widowControl w:val="0"/>
              <w:pBdr>
                <w:top w:val="nil"/>
                <w:left w:val="nil"/>
                <w:bottom w:val="nil"/>
                <w:right w:val="nil"/>
                <w:between w:val="nil"/>
              </w:pBdr>
              <w:spacing w:after="0"/>
              <w:ind w:firstLine="0"/>
              <w:jc w:val="both"/>
              <w:rPr>
                <w:rFonts w:ascii="Arial" w:eastAsia="Arial" w:hAnsi="Arial" w:cs="Arial"/>
              </w:rPr>
            </w:pPr>
            <w:r w:rsidRPr="00701F34">
              <w:rPr>
                <w:rFonts w:ascii="Arial" w:eastAsia="Arial" w:hAnsi="Arial" w:cs="Arial"/>
              </w:rPr>
              <w:t>W przypadku Wykonawcy mającego siedzibę poza granicami Polski, Wykonawca w oświadczeniu winien uwzględnić analogiczne pod względem treści merytorycznej wobec dokumentów wskazanych powyżej, obowiązujące w kraju, w którym ma siedzibę.</w:t>
            </w:r>
          </w:p>
          <w:p w14:paraId="00000083" w14:textId="77777777" w:rsidR="00CF06F1" w:rsidRPr="00701F34" w:rsidRDefault="00CF06F1" w:rsidP="00701F34">
            <w:pPr>
              <w:widowControl w:val="0"/>
              <w:pBdr>
                <w:top w:val="nil"/>
                <w:left w:val="nil"/>
                <w:bottom w:val="nil"/>
                <w:right w:val="nil"/>
                <w:between w:val="nil"/>
              </w:pBdr>
              <w:spacing w:after="0"/>
              <w:ind w:firstLine="0"/>
              <w:jc w:val="both"/>
              <w:rPr>
                <w:rFonts w:ascii="Arial" w:eastAsia="Arial" w:hAnsi="Arial" w:cs="Arial"/>
              </w:rPr>
            </w:pPr>
          </w:p>
          <w:p w14:paraId="00000084" w14:textId="77777777" w:rsidR="00CF06F1" w:rsidRPr="005F69A6" w:rsidRDefault="00000000" w:rsidP="00701F34">
            <w:pPr>
              <w:pStyle w:val="Nagwek2"/>
              <w:keepNext w:val="0"/>
              <w:widowControl w:val="0"/>
              <w:numPr>
                <w:ilvl w:val="0"/>
                <w:numId w:val="22"/>
              </w:numPr>
              <w:spacing w:after="0"/>
              <w:ind w:left="720" w:hanging="360"/>
              <w:jc w:val="both"/>
              <w:rPr>
                <w:rFonts w:ascii="Arial" w:eastAsia="Arial" w:hAnsi="Arial" w:cs="Arial"/>
                <w:color w:val="000000"/>
                <w:sz w:val="22"/>
                <w:szCs w:val="22"/>
              </w:rPr>
            </w:pPr>
            <w:bookmarkStart w:id="3" w:name="_heading=h.1tjwm3740xw" w:colFirst="0" w:colLast="0"/>
            <w:bookmarkEnd w:id="3"/>
            <w:r w:rsidRPr="005F69A6">
              <w:rPr>
                <w:rFonts w:ascii="Arial" w:eastAsia="Arial" w:hAnsi="Arial" w:cs="Arial"/>
                <w:color w:val="000000"/>
                <w:sz w:val="22"/>
                <w:szCs w:val="22"/>
              </w:rPr>
              <w:t>ZDOLNOŚĆ TECHNICZNA I ZAWODOWA</w:t>
            </w:r>
          </w:p>
          <w:p w14:paraId="00000085" w14:textId="6822BF29" w:rsidR="00CF06F1" w:rsidRPr="00701F34" w:rsidRDefault="00000000" w:rsidP="00701F34">
            <w:pPr>
              <w:widowControl w:val="0"/>
              <w:spacing w:after="120"/>
              <w:ind w:firstLine="0"/>
              <w:jc w:val="both"/>
              <w:rPr>
                <w:rFonts w:ascii="Arial" w:eastAsia="Arial" w:hAnsi="Arial" w:cs="Arial"/>
              </w:rPr>
            </w:pPr>
            <w:r w:rsidRPr="00701F34">
              <w:rPr>
                <w:rFonts w:ascii="Arial" w:eastAsia="Arial" w:hAnsi="Arial" w:cs="Arial"/>
              </w:rPr>
              <w:t>Wykonawca musi wykazać się wiedzą i doświadczeniem w wykonaniu</w:t>
            </w:r>
            <w:r w:rsidR="00AB7347">
              <w:rPr>
                <w:rFonts w:ascii="Arial" w:eastAsia="Arial" w:hAnsi="Arial" w:cs="Arial"/>
              </w:rPr>
              <w:t xml:space="preserve"> </w:t>
            </w:r>
            <w:r w:rsidR="00AB7347" w:rsidRPr="0087580B">
              <w:rPr>
                <w:rFonts w:ascii="Arial" w:eastAsia="Arial" w:hAnsi="Arial" w:cs="Arial"/>
              </w:rPr>
              <w:t>co najmniej 3 wdrożeń systemu zarządzania i sterowania wystaw</w:t>
            </w:r>
            <w:r w:rsidR="0087580B">
              <w:rPr>
                <w:rFonts w:ascii="Arial" w:eastAsia="Arial" w:hAnsi="Arial" w:cs="Arial"/>
              </w:rPr>
              <w:t>ą</w:t>
            </w:r>
            <w:r w:rsidR="00AB7347" w:rsidRPr="0087580B">
              <w:rPr>
                <w:rFonts w:ascii="Arial" w:eastAsia="Arial" w:hAnsi="Arial" w:cs="Arial"/>
              </w:rPr>
              <w:t xml:space="preserve"> multimedialną lub</w:t>
            </w:r>
            <w:r w:rsidRPr="0087580B">
              <w:rPr>
                <w:rFonts w:ascii="Arial" w:eastAsia="Arial" w:hAnsi="Arial" w:cs="Arial"/>
              </w:rPr>
              <w:t xml:space="preserve"> </w:t>
            </w:r>
            <w:r w:rsidR="00AB7347" w:rsidRPr="0087580B">
              <w:rPr>
                <w:rFonts w:ascii="Arial" w:eastAsia="Arial" w:hAnsi="Arial" w:cs="Arial"/>
              </w:rPr>
              <w:t>multimedialno-interaktywną w obiektach wystawienniczych, z czego przynajmniej jednego w okresie ostatnich 3 lat przed upływem terminu składania ofert.</w:t>
            </w:r>
          </w:p>
          <w:p w14:paraId="00000086" w14:textId="77777777" w:rsidR="00CF06F1" w:rsidRPr="00701F34" w:rsidRDefault="00000000" w:rsidP="00701F34">
            <w:pPr>
              <w:widowControl w:val="0"/>
              <w:spacing w:before="240" w:after="0"/>
              <w:ind w:firstLine="0"/>
              <w:jc w:val="both"/>
              <w:rPr>
                <w:rFonts w:ascii="Arial" w:eastAsia="Arial" w:hAnsi="Arial" w:cs="Arial"/>
              </w:rPr>
            </w:pPr>
            <w:r w:rsidRPr="00701F34">
              <w:rPr>
                <w:rFonts w:ascii="Arial" w:eastAsia="Arial" w:hAnsi="Arial" w:cs="Arial"/>
              </w:rPr>
              <w:t>Wdrożony system musi być autorskim rozwiązaniem Wykonawcy (systemem własnej produkcji) i musiał obejmować co najmniej następujące, konkretne funkcjonalności:</w:t>
            </w:r>
          </w:p>
          <w:p w14:paraId="00000087" w14:textId="77777777" w:rsidR="00CF06F1" w:rsidRPr="00701F34" w:rsidRDefault="00000000" w:rsidP="00701F34">
            <w:pPr>
              <w:widowControl w:val="0"/>
              <w:numPr>
                <w:ilvl w:val="0"/>
                <w:numId w:val="1"/>
              </w:numPr>
              <w:spacing w:after="0"/>
              <w:jc w:val="both"/>
              <w:rPr>
                <w:rFonts w:ascii="Arial" w:eastAsia="Arial" w:hAnsi="Arial" w:cs="Arial"/>
              </w:rPr>
            </w:pPr>
            <w:r w:rsidRPr="00701F34">
              <w:rPr>
                <w:rFonts w:ascii="Arial" w:eastAsia="Arial" w:hAnsi="Arial" w:cs="Arial"/>
              </w:rPr>
              <w:t xml:space="preserve">Zdalne sterowanie i monitoring urządzeń: włączanie, wyłączanie oraz monitorowanie statusu w sieci (dostępność) urządzeń końcowych wystawy (np. projektory, monitory, odtwarzacze) z wykorzystaniem protokołów sieciowych (np. Wake-on-LAN, </w:t>
            </w:r>
            <w:proofErr w:type="spellStart"/>
            <w:r w:rsidRPr="00701F34">
              <w:rPr>
                <w:rFonts w:ascii="Arial" w:eastAsia="Arial" w:hAnsi="Arial" w:cs="Arial"/>
              </w:rPr>
              <w:t>PJLink</w:t>
            </w:r>
            <w:proofErr w:type="spellEnd"/>
            <w:r w:rsidRPr="00701F34">
              <w:rPr>
                <w:rFonts w:ascii="Arial" w:eastAsia="Arial" w:hAnsi="Arial" w:cs="Arial"/>
              </w:rPr>
              <w:t>, komendy HTTP/TCP);</w:t>
            </w:r>
          </w:p>
          <w:p w14:paraId="00000088" w14:textId="77777777" w:rsidR="00CF06F1" w:rsidRPr="00701F34" w:rsidRDefault="00000000" w:rsidP="00701F34">
            <w:pPr>
              <w:widowControl w:val="0"/>
              <w:numPr>
                <w:ilvl w:val="0"/>
                <w:numId w:val="1"/>
              </w:numPr>
              <w:spacing w:after="0"/>
              <w:jc w:val="both"/>
              <w:rPr>
                <w:rFonts w:ascii="Arial" w:eastAsia="Arial" w:hAnsi="Arial" w:cs="Arial"/>
              </w:rPr>
            </w:pPr>
            <w:r w:rsidRPr="00701F34">
              <w:rPr>
                <w:rFonts w:ascii="Arial" w:eastAsia="Arial" w:hAnsi="Arial" w:cs="Arial"/>
              </w:rPr>
              <w:t>Harmonogramowanie pracy wystawy: centralne zarządzanie czasem emisji, w tym możliwość tworzenia automatycznych scenariuszy czasowych (automatyczne uruchamianie i wygaszanie stref wystawy);</w:t>
            </w:r>
          </w:p>
          <w:p w14:paraId="4236A2A7" w14:textId="0D88967A" w:rsidR="00701F34" w:rsidRPr="00AB7347" w:rsidRDefault="00000000" w:rsidP="00AB7347">
            <w:pPr>
              <w:pStyle w:val="Akapitzlist"/>
              <w:numPr>
                <w:ilvl w:val="0"/>
                <w:numId w:val="1"/>
              </w:numPr>
              <w:jc w:val="both"/>
              <w:rPr>
                <w:rFonts w:ascii="Arial" w:eastAsia="Arial" w:hAnsi="Arial" w:cs="Arial"/>
              </w:rPr>
            </w:pPr>
            <w:r w:rsidRPr="00AB7347">
              <w:rPr>
                <w:rFonts w:ascii="Arial" w:eastAsia="Arial" w:hAnsi="Arial" w:cs="Arial"/>
              </w:rPr>
              <w:t xml:space="preserve">Zarządzanie treścią (CMS): moduł z biblioteką </w:t>
            </w:r>
            <w:proofErr w:type="spellStart"/>
            <w:r w:rsidRPr="00AB7347">
              <w:rPr>
                <w:rFonts w:ascii="Arial" w:eastAsia="Arial" w:hAnsi="Arial" w:cs="Arial"/>
              </w:rPr>
              <w:t>kontentów</w:t>
            </w:r>
            <w:proofErr w:type="spellEnd"/>
            <w:r w:rsidRPr="00AB7347">
              <w:rPr>
                <w:rFonts w:ascii="Arial" w:eastAsia="Arial" w:hAnsi="Arial" w:cs="Arial"/>
              </w:rPr>
              <w:t xml:space="preserve">, umożliwiający zdalną podmianę plików multimedialnych (min. wideo, aplikacje interaktywne, grafiki) oraz bezpośrednie przypisywanie ich do konkretnych urządzeń i </w:t>
            </w:r>
            <w:r w:rsidRPr="0087580B">
              <w:rPr>
                <w:rFonts w:ascii="Arial" w:eastAsia="Arial" w:hAnsi="Arial" w:cs="Arial"/>
              </w:rPr>
              <w:t>stanowisk bez konieczności fizycznej ingerencji w sprzęt</w:t>
            </w:r>
            <w:r w:rsidR="00AB7347" w:rsidRPr="0087580B">
              <w:rPr>
                <w:rFonts w:ascii="Arial" w:eastAsia="Arial" w:hAnsi="Arial" w:cs="Arial"/>
              </w:rPr>
              <w:t xml:space="preserve"> oraz edycję treści prezentacji interaktywnych.</w:t>
            </w:r>
          </w:p>
          <w:p w14:paraId="6F3A3DD3" w14:textId="3C909D66" w:rsidR="00AB7347" w:rsidRPr="00701F34" w:rsidRDefault="009565DD" w:rsidP="00701F34">
            <w:pPr>
              <w:spacing w:after="0"/>
              <w:ind w:firstLine="0"/>
              <w:jc w:val="both"/>
              <w:rPr>
                <w:rFonts w:ascii="Arial" w:eastAsia="Arial" w:hAnsi="Arial" w:cs="Arial"/>
              </w:rPr>
            </w:pPr>
            <w:r>
              <w:rPr>
                <w:rFonts w:ascii="Arial" w:eastAsia="Arial" w:hAnsi="Arial" w:cs="Arial"/>
              </w:rPr>
              <w:t>Każde w</w:t>
            </w:r>
            <w:r w:rsidRPr="00701F34">
              <w:rPr>
                <w:rFonts w:ascii="Arial" w:eastAsia="Arial" w:hAnsi="Arial" w:cs="Arial"/>
              </w:rPr>
              <w:t>drożenie musiało mieć wartość co najmniej 200.000</w:t>
            </w:r>
            <w:r w:rsidR="008153F5">
              <w:rPr>
                <w:rFonts w:ascii="Arial" w:eastAsia="Arial" w:hAnsi="Arial" w:cs="Arial"/>
              </w:rPr>
              <w:t xml:space="preserve">,00 </w:t>
            </w:r>
            <w:r w:rsidRPr="00701F34">
              <w:rPr>
                <w:rFonts w:ascii="Arial" w:eastAsia="Arial" w:hAnsi="Arial" w:cs="Arial"/>
              </w:rPr>
              <w:t xml:space="preserve">zł brutto (lub równowartość tej kwoty w obcej walucie, przeliczona według średniego kursu NBP z dnia publikacji niniejszego zapytania ofertowego) oraz </w:t>
            </w:r>
            <w:r w:rsidRPr="00701F34">
              <w:rPr>
                <w:rFonts w:ascii="Arial" w:eastAsia="Arial" w:hAnsi="Arial" w:cs="Arial"/>
              </w:rPr>
              <w:lastRenderedPageBreak/>
              <w:t xml:space="preserve">obejmować sterowanie co najmniej </w:t>
            </w:r>
            <w:sdt>
              <w:sdtPr>
                <w:rPr>
                  <w:rFonts w:ascii="Arial" w:hAnsi="Arial" w:cs="Arial"/>
                </w:rPr>
                <w:tag w:val="goog_rdk_4"/>
                <w:id w:val="1604539308"/>
              </w:sdtPr>
              <w:sdtContent/>
            </w:sdt>
            <w:r w:rsidRPr="00701F34">
              <w:rPr>
                <w:rFonts w:ascii="Arial" w:eastAsia="Arial" w:hAnsi="Arial" w:cs="Arial"/>
              </w:rPr>
              <w:t>25 stanowiskami multimedialnymi w ramach jednej zintegrowanej instalacji.</w:t>
            </w:r>
          </w:p>
          <w:p w14:paraId="0000008E" w14:textId="7624F5E0" w:rsidR="00CF06F1" w:rsidRPr="00701F34" w:rsidRDefault="0003377E" w:rsidP="00701F34">
            <w:pPr>
              <w:widowControl w:val="0"/>
              <w:spacing w:before="120" w:after="120"/>
              <w:ind w:firstLine="0"/>
              <w:jc w:val="both"/>
              <w:rPr>
                <w:rFonts w:ascii="Arial" w:eastAsia="Arial" w:hAnsi="Arial" w:cs="Arial"/>
              </w:rPr>
            </w:pPr>
            <w:r w:rsidRPr="0087580B">
              <w:rPr>
                <w:rFonts w:ascii="Arial" w:eastAsia="Arial" w:hAnsi="Arial" w:cs="Arial"/>
              </w:rPr>
              <w:t>Za spełniające warunek uznaje się wyłącznie zamówienia należycie wykonane, tj. zakończone, odebrane, a następnie prawidłowo serwisowe w okresie gwarancji i rękojmi, a jeśli okres ten jeszcze się nie zakończył, prawidłowo serwisowane przez okres co najmniej pierwszego roku od wdrożenia.</w:t>
            </w:r>
          </w:p>
          <w:p w14:paraId="0000008F" w14:textId="77777777" w:rsidR="00CF06F1" w:rsidRPr="00701F34" w:rsidRDefault="00000000" w:rsidP="00701F34">
            <w:pPr>
              <w:spacing w:after="0"/>
              <w:ind w:firstLine="0"/>
              <w:jc w:val="both"/>
              <w:rPr>
                <w:rFonts w:ascii="Arial" w:eastAsia="Arial" w:hAnsi="Arial" w:cs="Arial"/>
              </w:rPr>
            </w:pPr>
            <w:sdt>
              <w:sdtPr>
                <w:rPr>
                  <w:rFonts w:ascii="Arial" w:hAnsi="Arial" w:cs="Arial"/>
                </w:rPr>
                <w:tag w:val="goog_rdk_5"/>
                <w:id w:val="-502739556"/>
              </w:sdtPr>
              <w:sdtContent/>
            </w:sdt>
            <w:r w:rsidRPr="00701F34">
              <w:rPr>
                <w:rFonts w:ascii="Arial" w:eastAsia="Arial" w:hAnsi="Arial" w:cs="Arial"/>
              </w:rPr>
              <w:t>Zamawiający zastrzega sobie prawo do wezwania Wykonawcy do uzupełnienia przedmiotowych środków dowodowych w celu szczegółowej weryfikacji spełnienia ww. warunków, poprzez przedłożenie:</w:t>
            </w:r>
          </w:p>
          <w:p w14:paraId="00000090" w14:textId="468DEB50" w:rsidR="00CF06F1" w:rsidRPr="00701F34" w:rsidRDefault="00000000" w:rsidP="00701F34">
            <w:pPr>
              <w:pStyle w:val="Akapitzlist"/>
              <w:numPr>
                <w:ilvl w:val="0"/>
                <w:numId w:val="24"/>
              </w:numPr>
              <w:spacing w:after="0"/>
              <w:jc w:val="both"/>
              <w:rPr>
                <w:rFonts w:ascii="Arial" w:eastAsia="Arial" w:hAnsi="Arial" w:cs="Arial"/>
              </w:rPr>
            </w:pPr>
            <w:r w:rsidRPr="00701F34">
              <w:rPr>
                <w:rFonts w:ascii="Arial" w:eastAsia="Arial" w:hAnsi="Arial" w:cs="Arial"/>
              </w:rPr>
              <w:t>dokumentacji zdjęciowej elementów wdrożenia,</w:t>
            </w:r>
          </w:p>
          <w:p w14:paraId="00000091" w14:textId="25A05CAD" w:rsidR="00CF06F1" w:rsidRPr="00701F34" w:rsidRDefault="00000000" w:rsidP="00701F34">
            <w:pPr>
              <w:pStyle w:val="Akapitzlist"/>
              <w:numPr>
                <w:ilvl w:val="0"/>
                <w:numId w:val="24"/>
              </w:numPr>
              <w:spacing w:after="0"/>
              <w:jc w:val="both"/>
              <w:rPr>
                <w:rFonts w:ascii="Arial" w:eastAsia="Arial" w:hAnsi="Arial" w:cs="Arial"/>
              </w:rPr>
            </w:pPr>
            <w:proofErr w:type="spellStart"/>
            <w:r w:rsidRPr="00701F34">
              <w:rPr>
                <w:rFonts w:ascii="Arial" w:eastAsia="Arial" w:hAnsi="Arial" w:cs="Arial"/>
              </w:rPr>
              <w:t>screenshotów</w:t>
            </w:r>
            <w:proofErr w:type="spellEnd"/>
            <w:r w:rsidRPr="00701F34">
              <w:rPr>
                <w:rFonts w:ascii="Arial" w:eastAsia="Arial" w:hAnsi="Arial" w:cs="Arial"/>
              </w:rPr>
              <w:t xml:space="preserve"> interfejsu systemu potwierdzających wymienione funkcjonalności,</w:t>
            </w:r>
          </w:p>
          <w:p w14:paraId="311475C2" w14:textId="77777777" w:rsidR="00701F34" w:rsidRPr="00701F34" w:rsidRDefault="00000000" w:rsidP="00701F34">
            <w:pPr>
              <w:pStyle w:val="Akapitzlist"/>
              <w:numPr>
                <w:ilvl w:val="0"/>
                <w:numId w:val="24"/>
              </w:numPr>
              <w:spacing w:after="0"/>
              <w:jc w:val="both"/>
              <w:rPr>
                <w:rFonts w:ascii="Arial" w:eastAsia="Arial" w:hAnsi="Arial" w:cs="Arial"/>
              </w:rPr>
            </w:pPr>
            <w:r w:rsidRPr="00701F34">
              <w:rPr>
                <w:rFonts w:ascii="Arial" w:eastAsia="Arial" w:hAnsi="Arial" w:cs="Arial"/>
              </w:rPr>
              <w:t>krótkiego filmu demonstracyjnego (maks. 10 minut) lub linku do działającej instalacji testowej,</w:t>
            </w:r>
          </w:p>
          <w:p w14:paraId="00000094" w14:textId="2A1499F4" w:rsidR="00CF06F1" w:rsidRPr="00701F34" w:rsidRDefault="00000000" w:rsidP="00701F34">
            <w:pPr>
              <w:pStyle w:val="Akapitzlist"/>
              <w:numPr>
                <w:ilvl w:val="0"/>
                <w:numId w:val="24"/>
              </w:numPr>
              <w:spacing w:after="0"/>
              <w:jc w:val="both"/>
              <w:rPr>
                <w:rFonts w:ascii="Arial" w:eastAsia="Arial" w:hAnsi="Arial" w:cs="Arial"/>
              </w:rPr>
            </w:pPr>
            <w:r w:rsidRPr="00701F34">
              <w:rPr>
                <w:rFonts w:ascii="Arial" w:eastAsia="Arial" w:hAnsi="Arial" w:cs="Arial"/>
              </w:rPr>
              <w:t>innych materiałów dowodowych (np. fragmenty dokumentacji technicznej, logi systemowe, potwierdzenia przekazania praw autorskich).</w:t>
            </w:r>
          </w:p>
          <w:p w14:paraId="00000095" w14:textId="77777777" w:rsidR="00CF06F1" w:rsidRPr="00701F34" w:rsidRDefault="00000000" w:rsidP="00701F34">
            <w:pPr>
              <w:spacing w:after="0"/>
              <w:ind w:firstLine="0"/>
              <w:jc w:val="both"/>
              <w:rPr>
                <w:rFonts w:ascii="Arial" w:eastAsia="Arial" w:hAnsi="Arial" w:cs="Arial"/>
              </w:rPr>
            </w:pPr>
            <w:r w:rsidRPr="00701F34">
              <w:rPr>
                <w:rFonts w:ascii="Arial" w:eastAsia="Arial" w:hAnsi="Arial" w:cs="Arial"/>
              </w:rPr>
              <w:t>Brak uzupełnienia w wyznaczonym terminie lub niewystarczające udowodnienie spełnienia warunków skutkuje odrzuceniem oferty.</w:t>
            </w:r>
          </w:p>
          <w:p w14:paraId="00000096" w14:textId="77777777" w:rsidR="00CF06F1" w:rsidRPr="00701F34" w:rsidRDefault="00CF06F1" w:rsidP="00701F34">
            <w:pPr>
              <w:spacing w:after="0"/>
              <w:ind w:firstLine="0"/>
              <w:jc w:val="both"/>
              <w:rPr>
                <w:rFonts w:ascii="Arial" w:eastAsia="Arial" w:hAnsi="Arial" w:cs="Arial"/>
              </w:rPr>
            </w:pPr>
          </w:p>
          <w:p w14:paraId="00000097" w14:textId="77777777" w:rsidR="00CF06F1" w:rsidRPr="00701F34" w:rsidRDefault="00000000" w:rsidP="005F69A6">
            <w:pPr>
              <w:ind w:firstLine="0"/>
              <w:jc w:val="both"/>
              <w:rPr>
                <w:rFonts w:ascii="Arial" w:eastAsia="Arial" w:hAnsi="Arial" w:cs="Arial"/>
              </w:rPr>
            </w:pPr>
            <w:r w:rsidRPr="00701F34">
              <w:rPr>
                <w:rFonts w:ascii="Arial" w:eastAsia="Arial" w:hAnsi="Arial" w:cs="Arial"/>
              </w:rPr>
              <w:t>Zamawiający dokona weryfikacji materiałów bez wpływu na treść oferty (cena i kryteria oceny pozostają bez zmian).</w:t>
            </w:r>
          </w:p>
        </w:tc>
      </w:tr>
      <w:tr w:rsidR="00CF06F1" w:rsidRPr="00701F34" w14:paraId="06EDE3B5" w14:textId="77777777">
        <w:trPr>
          <w:trHeight w:val="4939"/>
        </w:trPr>
        <w:tc>
          <w:tcPr>
            <w:tcW w:w="2213" w:type="dxa"/>
          </w:tcPr>
          <w:p w14:paraId="00000098" w14:textId="77777777" w:rsidR="00CF06F1" w:rsidRPr="00701F34" w:rsidRDefault="00000000" w:rsidP="00701F34">
            <w:pPr>
              <w:pBdr>
                <w:top w:val="nil"/>
                <w:left w:val="nil"/>
                <w:bottom w:val="nil"/>
                <w:right w:val="nil"/>
                <w:between w:val="nil"/>
              </w:pBdr>
              <w:ind w:hanging="2"/>
              <w:rPr>
                <w:rFonts w:ascii="Arial" w:eastAsia="Arial" w:hAnsi="Arial" w:cs="Arial"/>
                <w:color w:val="EE0000"/>
              </w:rPr>
            </w:pPr>
            <w:r w:rsidRPr="00701F34">
              <w:rPr>
                <w:rFonts w:ascii="Arial" w:eastAsia="Arial" w:hAnsi="Arial" w:cs="Arial"/>
                <w:color w:val="000000"/>
              </w:rPr>
              <w:lastRenderedPageBreak/>
              <w:t xml:space="preserve">Opis sposobu obliczenia ceny/oferty </w:t>
            </w:r>
          </w:p>
        </w:tc>
        <w:tc>
          <w:tcPr>
            <w:tcW w:w="7505" w:type="dxa"/>
          </w:tcPr>
          <w:p w14:paraId="00000099" w14:textId="77777777" w:rsidR="00CF06F1" w:rsidRPr="00701F34" w:rsidRDefault="00000000" w:rsidP="00701F34">
            <w:pPr>
              <w:widowControl w:val="0"/>
              <w:numPr>
                <w:ilvl w:val="0"/>
                <w:numId w:val="5"/>
              </w:numPr>
              <w:pBdr>
                <w:top w:val="nil"/>
                <w:left w:val="nil"/>
                <w:bottom w:val="nil"/>
                <w:right w:val="nil"/>
                <w:between w:val="nil"/>
              </w:pBdr>
              <w:tabs>
                <w:tab w:val="left" w:pos="468"/>
              </w:tabs>
              <w:spacing w:after="0"/>
              <w:ind w:left="0" w:right="94" w:hanging="2"/>
              <w:jc w:val="both"/>
              <w:rPr>
                <w:rFonts w:ascii="Arial" w:eastAsia="Arial" w:hAnsi="Arial" w:cs="Arial"/>
                <w:color w:val="000000"/>
              </w:rPr>
            </w:pPr>
            <w:r w:rsidRPr="00701F34">
              <w:rPr>
                <w:rFonts w:ascii="Arial" w:eastAsia="Arial" w:hAnsi="Arial" w:cs="Arial"/>
                <w:color w:val="000000"/>
              </w:rPr>
              <w:t>Wykonawca zobowiązany jest do podania ceny za realizację przedmiotu zamówienia zgodnie z formularzem ofertowym jako wynagrodzenie za całość zamówienia.</w:t>
            </w:r>
          </w:p>
          <w:p w14:paraId="0000009A" w14:textId="77777777" w:rsidR="00CF06F1" w:rsidRPr="00701F34" w:rsidRDefault="00000000" w:rsidP="00701F34">
            <w:pPr>
              <w:numPr>
                <w:ilvl w:val="0"/>
                <w:numId w:val="5"/>
              </w:numPr>
              <w:pBdr>
                <w:top w:val="nil"/>
                <w:left w:val="nil"/>
                <w:bottom w:val="nil"/>
                <w:right w:val="nil"/>
                <w:between w:val="nil"/>
              </w:pBdr>
              <w:spacing w:after="0"/>
              <w:ind w:left="0" w:hanging="2"/>
              <w:jc w:val="both"/>
              <w:rPr>
                <w:rFonts w:ascii="Arial" w:eastAsia="Arial" w:hAnsi="Arial" w:cs="Arial"/>
                <w:color w:val="000000"/>
              </w:rPr>
            </w:pPr>
            <w:r w:rsidRPr="00701F34">
              <w:rPr>
                <w:rFonts w:ascii="Arial" w:eastAsia="Arial" w:hAnsi="Arial" w:cs="Arial"/>
                <w:color w:val="000000"/>
              </w:rPr>
              <w:t>Podana w ofercie cena musi być wyrażona w PLN. Cena musi uwzględniać wszystkie wymagania niniejszego zapytania ofertowego oraz obejmować wszelkie koszty związane z terminowym i prawidłowym wykonaniem przedmiotu zamówienia oraz warunkami i wytycznymi stawianymi przez Zamawiającego, odnoszącymi się do przedmiotu zamówienia.</w:t>
            </w:r>
          </w:p>
          <w:p w14:paraId="0000009B" w14:textId="77777777" w:rsidR="00CF06F1" w:rsidRPr="00701F34" w:rsidRDefault="00000000" w:rsidP="00701F34">
            <w:pPr>
              <w:widowControl w:val="0"/>
              <w:numPr>
                <w:ilvl w:val="0"/>
                <w:numId w:val="5"/>
              </w:numPr>
              <w:pBdr>
                <w:top w:val="nil"/>
                <w:left w:val="nil"/>
                <w:bottom w:val="nil"/>
                <w:right w:val="nil"/>
                <w:between w:val="nil"/>
              </w:pBdr>
              <w:tabs>
                <w:tab w:val="left" w:pos="468"/>
              </w:tabs>
              <w:spacing w:after="0"/>
              <w:ind w:left="0" w:right="93" w:hanging="2"/>
              <w:jc w:val="both"/>
              <w:rPr>
                <w:rFonts w:ascii="Arial" w:eastAsia="Arial" w:hAnsi="Arial" w:cs="Arial"/>
                <w:color w:val="000000"/>
              </w:rPr>
            </w:pPr>
            <w:r w:rsidRPr="00701F34">
              <w:rPr>
                <w:rFonts w:ascii="Arial" w:eastAsia="Arial" w:hAnsi="Arial" w:cs="Arial"/>
                <w:color w:val="000000"/>
              </w:rPr>
              <w:t>Cena przedmiotu zamówienia może być tylko jedna, nie d</w:t>
            </w:r>
            <w:r w:rsidRPr="00701F34">
              <w:rPr>
                <w:rFonts w:ascii="Arial" w:eastAsia="Arial" w:hAnsi="Arial" w:cs="Arial"/>
              </w:rPr>
              <w:t>opuszcza się wariantowości cen.</w:t>
            </w:r>
          </w:p>
          <w:p w14:paraId="0000009C" w14:textId="77777777" w:rsidR="00CF06F1" w:rsidRPr="00701F34" w:rsidRDefault="00000000" w:rsidP="00701F34">
            <w:pPr>
              <w:widowControl w:val="0"/>
              <w:numPr>
                <w:ilvl w:val="0"/>
                <w:numId w:val="5"/>
              </w:numPr>
              <w:pBdr>
                <w:top w:val="nil"/>
                <w:left w:val="nil"/>
                <w:bottom w:val="nil"/>
                <w:right w:val="nil"/>
                <w:between w:val="nil"/>
              </w:pBdr>
              <w:tabs>
                <w:tab w:val="left" w:pos="466"/>
              </w:tabs>
              <w:spacing w:after="0"/>
              <w:ind w:left="0" w:hanging="2"/>
              <w:jc w:val="both"/>
              <w:rPr>
                <w:rFonts w:ascii="Arial" w:eastAsia="Arial" w:hAnsi="Arial" w:cs="Arial"/>
              </w:rPr>
            </w:pPr>
            <w:r w:rsidRPr="00701F34">
              <w:rPr>
                <w:rFonts w:ascii="Arial" w:eastAsia="Arial" w:hAnsi="Arial" w:cs="Arial"/>
              </w:rPr>
              <w:t>Cena oferty jest to cena za całość zamówienia.</w:t>
            </w:r>
          </w:p>
          <w:p w14:paraId="0000009D" w14:textId="77777777" w:rsidR="00CF06F1" w:rsidRPr="00701F34" w:rsidRDefault="00000000" w:rsidP="00701F34">
            <w:pPr>
              <w:widowControl w:val="0"/>
              <w:numPr>
                <w:ilvl w:val="0"/>
                <w:numId w:val="5"/>
              </w:numPr>
              <w:pBdr>
                <w:top w:val="nil"/>
                <w:left w:val="nil"/>
                <w:bottom w:val="nil"/>
                <w:right w:val="nil"/>
                <w:between w:val="nil"/>
              </w:pBdr>
              <w:tabs>
                <w:tab w:val="left" w:pos="466"/>
              </w:tabs>
              <w:spacing w:after="240"/>
              <w:ind w:left="0" w:hanging="2"/>
              <w:jc w:val="both"/>
              <w:rPr>
                <w:rFonts w:ascii="Arial" w:eastAsia="Arial" w:hAnsi="Arial" w:cs="Arial"/>
              </w:rPr>
            </w:pPr>
            <w:r w:rsidRPr="00701F34">
              <w:rPr>
                <w:rFonts w:ascii="Arial" w:eastAsia="Arial" w:hAnsi="Arial" w:cs="Arial"/>
              </w:rPr>
              <w:t>W przypadku, gdy oferta Wykonawcy powoduje powstanie u Zamawiającego obowiązku podatkowego zgodnie z ustawą z dnia 11.03.2004 r. o podatku od towarów i usług Zamawiający w celu właściwej oceny ofe</w:t>
            </w:r>
            <w:r w:rsidRPr="00701F34">
              <w:rPr>
                <w:rFonts w:ascii="Arial" w:eastAsia="Arial" w:hAnsi="Arial" w:cs="Arial"/>
                <w:color w:val="000000"/>
              </w:rPr>
              <w:t>rt w kryterium „cena” doliczy do ceny oferty kwotę podatków i opłat, którą musiałby ponieść i/lub rozliczyć.</w:t>
            </w:r>
          </w:p>
        </w:tc>
      </w:tr>
      <w:tr w:rsidR="00CF06F1" w:rsidRPr="00701F34" w14:paraId="6F4557CA" w14:textId="77777777">
        <w:tc>
          <w:tcPr>
            <w:tcW w:w="2213" w:type="dxa"/>
          </w:tcPr>
          <w:p w14:paraId="0000009E" w14:textId="77777777" w:rsidR="00CF06F1" w:rsidRPr="00701F34" w:rsidRDefault="00000000" w:rsidP="00701F34">
            <w:pPr>
              <w:widowControl w:val="0"/>
              <w:pBdr>
                <w:top w:val="nil"/>
                <w:left w:val="nil"/>
                <w:bottom w:val="nil"/>
                <w:right w:val="nil"/>
                <w:between w:val="nil"/>
              </w:pBdr>
              <w:tabs>
                <w:tab w:val="left" w:pos="466"/>
              </w:tabs>
              <w:spacing w:after="0"/>
              <w:ind w:hanging="2"/>
              <w:rPr>
                <w:rFonts w:ascii="Arial" w:eastAsia="Arial" w:hAnsi="Arial" w:cs="Arial"/>
                <w:color w:val="EE0000"/>
              </w:rPr>
            </w:pPr>
            <w:r w:rsidRPr="00701F34">
              <w:rPr>
                <w:rFonts w:ascii="Arial" w:eastAsia="Arial" w:hAnsi="Arial" w:cs="Arial"/>
                <w:color w:val="000000"/>
              </w:rPr>
              <w:t xml:space="preserve">Opis kryteriów, którymi Zamawiający będzie się kierował, przy wyborze oferty wraz z podaniem znaczenia tych </w:t>
            </w:r>
            <w:r w:rsidRPr="00701F34">
              <w:rPr>
                <w:rFonts w:ascii="Arial" w:eastAsia="Arial" w:hAnsi="Arial" w:cs="Arial"/>
                <w:color w:val="000000"/>
              </w:rPr>
              <w:lastRenderedPageBreak/>
              <w:t>kryteriów</w:t>
            </w:r>
          </w:p>
        </w:tc>
        <w:tc>
          <w:tcPr>
            <w:tcW w:w="7505" w:type="dxa"/>
          </w:tcPr>
          <w:p w14:paraId="0000009F" w14:textId="77777777" w:rsidR="00CF06F1" w:rsidRPr="00701F34" w:rsidRDefault="00000000" w:rsidP="00701F34">
            <w:pPr>
              <w:widowControl w:val="0"/>
              <w:numPr>
                <w:ilvl w:val="0"/>
                <w:numId w:val="16"/>
              </w:numPr>
              <w:pBdr>
                <w:top w:val="nil"/>
                <w:left w:val="nil"/>
                <w:bottom w:val="nil"/>
                <w:right w:val="nil"/>
                <w:between w:val="nil"/>
              </w:pBdr>
              <w:tabs>
                <w:tab w:val="left" w:pos="468"/>
              </w:tabs>
              <w:spacing w:before="120" w:after="0"/>
              <w:ind w:left="336"/>
              <w:jc w:val="both"/>
              <w:rPr>
                <w:rFonts w:ascii="Arial" w:eastAsia="Arial" w:hAnsi="Arial" w:cs="Arial"/>
                <w:color w:val="000000"/>
              </w:rPr>
            </w:pPr>
            <w:bookmarkStart w:id="4" w:name="_heading=h.tixse7jm4sp8" w:colFirst="0" w:colLast="0"/>
            <w:bookmarkEnd w:id="4"/>
            <w:r w:rsidRPr="00701F34">
              <w:rPr>
                <w:rFonts w:ascii="Arial" w:eastAsia="Arial" w:hAnsi="Arial" w:cs="Arial"/>
                <w:color w:val="000000"/>
              </w:rPr>
              <w:lastRenderedPageBreak/>
              <w:t>Zamawiający oceni oferty każdej z części kierując się poniższym kryterium:</w:t>
            </w:r>
          </w:p>
          <w:p w14:paraId="000000A0" w14:textId="77777777" w:rsidR="00CF06F1" w:rsidRPr="00701F34" w:rsidRDefault="00000000" w:rsidP="00701F34">
            <w:pPr>
              <w:widowControl w:val="0"/>
              <w:pBdr>
                <w:top w:val="nil"/>
                <w:left w:val="nil"/>
                <w:bottom w:val="nil"/>
                <w:right w:val="nil"/>
                <w:between w:val="nil"/>
              </w:pBdr>
              <w:tabs>
                <w:tab w:val="left" w:pos="468"/>
              </w:tabs>
              <w:spacing w:after="0"/>
              <w:ind w:left="478" w:firstLine="0"/>
              <w:jc w:val="both"/>
              <w:rPr>
                <w:rFonts w:ascii="Arial" w:eastAsia="Arial" w:hAnsi="Arial" w:cs="Arial"/>
                <w:b/>
                <w:bCs/>
                <w:color w:val="000000"/>
              </w:rPr>
            </w:pPr>
            <w:bookmarkStart w:id="5" w:name="_heading=h.ki01nclqs5dz" w:colFirst="0" w:colLast="0"/>
            <w:bookmarkEnd w:id="5"/>
            <w:r w:rsidRPr="00701F34">
              <w:rPr>
                <w:rFonts w:ascii="Arial" w:eastAsia="Arial" w:hAnsi="Arial" w:cs="Arial"/>
                <w:b/>
                <w:bCs/>
                <w:color w:val="000000"/>
              </w:rPr>
              <w:t>Cena – 100%</w:t>
            </w:r>
          </w:p>
          <w:p w14:paraId="000000A1" w14:textId="77777777" w:rsidR="00CF06F1" w:rsidRPr="00701F34" w:rsidRDefault="00CF06F1" w:rsidP="00701F34">
            <w:pPr>
              <w:widowControl w:val="0"/>
              <w:pBdr>
                <w:top w:val="nil"/>
                <w:left w:val="nil"/>
                <w:bottom w:val="nil"/>
                <w:right w:val="nil"/>
                <w:between w:val="nil"/>
              </w:pBdr>
              <w:tabs>
                <w:tab w:val="left" w:pos="468"/>
              </w:tabs>
              <w:spacing w:after="0"/>
              <w:ind w:left="478" w:firstLine="0"/>
              <w:jc w:val="both"/>
              <w:rPr>
                <w:rFonts w:ascii="Arial" w:eastAsia="Arial" w:hAnsi="Arial" w:cs="Arial"/>
                <w:color w:val="000000"/>
              </w:rPr>
            </w:pPr>
          </w:p>
          <w:p w14:paraId="000000A2" w14:textId="77777777" w:rsidR="00CF06F1" w:rsidRPr="00701F34" w:rsidRDefault="00000000" w:rsidP="00701F34">
            <w:pPr>
              <w:widowControl w:val="0"/>
              <w:numPr>
                <w:ilvl w:val="0"/>
                <w:numId w:val="16"/>
              </w:numPr>
              <w:pBdr>
                <w:top w:val="nil"/>
                <w:left w:val="nil"/>
                <w:bottom w:val="nil"/>
                <w:right w:val="nil"/>
                <w:between w:val="nil"/>
              </w:pBdr>
              <w:tabs>
                <w:tab w:val="left" w:pos="468"/>
              </w:tabs>
              <w:spacing w:after="0"/>
              <w:ind w:left="336"/>
              <w:jc w:val="both"/>
              <w:rPr>
                <w:rFonts w:ascii="Arial" w:eastAsia="Arial" w:hAnsi="Arial" w:cs="Arial"/>
                <w:color w:val="000000"/>
              </w:rPr>
            </w:pPr>
            <w:r w:rsidRPr="00701F34">
              <w:rPr>
                <w:rFonts w:ascii="Arial" w:eastAsia="Arial" w:hAnsi="Arial" w:cs="Arial"/>
                <w:color w:val="000000"/>
              </w:rPr>
              <w:t>Sposób przyznawania punktów:</w:t>
            </w:r>
          </w:p>
          <w:p w14:paraId="000000A3" w14:textId="77777777" w:rsidR="00CF06F1" w:rsidRPr="00701F34" w:rsidRDefault="00000000" w:rsidP="00701F34">
            <w:pPr>
              <w:widowControl w:val="0"/>
              <w:pBdr>
                <w:top w:val="nil"/>
                <w:left w:val="nil"/>
                <w:bottom w:val="nil"/>
                <w:right w:val="nil"/>
                <w:between w:val="nil"/>
              </w:pBdr>
              <w:tabs>
                <w:tab w:val="left" w:pos="468"/>
              </w:tabs>
              <w:spacing w:after="0"/>
              <w:ind w:left="478" w:firstLine="0"/>
              <w:jc w:val="both"/>
              <w:rPr>
                <w:rFonts w:ascii="Arial" w:eastAsia="Arial" w:hAnsi="Arial" w:cs="Arial"/>
                <w:b/>
                <w:bCs/>
                <w:color w:val="000000"/>
              </w:rPr>
            </w:pPr>
            <w:r w:rsidRPr="00701F34">
              <w:rPr>
                <w:rFonts w:ascii="Arial" w:eastAsia="Arial" w:hAnsi="Arial" w:cs="Arial"/>
                <w:b/>
                <w:bCs/>
                <w:color w:val="000000"/>
              </w:rPr>
              <w:t>Kryterium - Cena (100%)</w:t>
            </w:r>
          </w:p>
          <w:p w14:paraId="000000A4" w14:textId="77777777" w:rsidR="00CF06F1" w:rsidRPr="00701F34" w:rsidRDefault="00CF06F1" w:rsidP="00701F34">
            <w:pPr>
              <w:widowControl w:val="0"/>
              <w:pBdr>
                <w:top w:val="nil"/>
                <w:left w:val="nil"/>
                <w:bottom w:val="nil"/>
                <w:right w:val="nil"/>
                <w:between w:val="nil"/>
              </w:pBdr>
              <w:tabs>
                <w:tab w:val="left" w:pos="468"/>
              </w:tabs>
              <w:spacing w:after="0"/>
              <w:ind w:left="478" w:firstLine="0"/>
              <w:jc w:val="both"/>
              <w:rPr>
                <w:rFonts w:ascii="Arial" w:eastAsia="Arial" w:hAnsi="Arial" w:cs="Arial"/>
                <w:color w:val="000000"/>
              </w:rPr>
            </w:pPr>
          </w:p>
          <w:p w14:paraId="000000A5" w14:textId="77777777" w:rsidR="00CF06F1" w:rsidRPr="00701F34" w:rsidRDefault="00000000" w:rsidP="00701F34">
            <w:pPr>
              <w:widowControl w:val="0"/>
              <w:pBdr>
                <w:top w:val="nil"/>
                <w:left w:val="nil"/>
                <w:bottom w:val="nil"/>
                <w:right w:val="nil"/>
                <w:between w:val="nil"/>
              </w:pBdr>
              <w:tabs>
                <w:tab w:val="left" w:pos="468"/>
              </w:tabs>
              <w:spacing w:after="120"/>
              <w:ind w:left="478" w:firstLine="0"/>
              <w:jc w:val="both"/>
              <w:rPr>
                <w:rFonts w:ascii="Arial" w:eastAsia="Arial" w:hAnsi="Arial" w:cs="Arial"/>
                <w:b/>
                <w:bCs/>
                <w:color w:val="000000"/>
              </w:rPr>
            </w:pPr>
            <w:r w:rsidRPr="00701F34">
              <w:rPr>
                <w:rFonts w:ascii="Arial" w:eastAsia="Arial" w:hAnsi="Arial" w:cs="Arial"/>
                <w:color w:val="000000"/>
              </w:rPr>
              <w:t>Metoda wyliczenia punktów uzyskanych przez Wykonawcę:</w:t>
            </w:r>
          </w:p>
          <w:p w14:paraId="000000A6" w14:textId="77777777" w:rsidR="00CF06F1" w:rsidRPr="00701F34" w:rsidRDefault="00000000" w:rsidP="00701F34">
            <w:pPr>
              <w:widowControl w:val="0"/>
              <w:pBdr>
                <w:top w:val="nil"/>
                <w:left w:val="nil"/>
                <w:bottom w:val="nil"/>
                <w:right w:val="nil"/>
                <w:between w:val="nil"/>
              </w:pBdr>
              <w:tabs>
                <w:tab w:val="left" w:pos="468"/>
              </w:tabs>
              <w:spacing w:after="0"/>
              <w:ind w:left="359" w:firstLine="0"/>
              <w:jc w:val="center"/>
              <w:rPr>
                <w:rFonts w:ascii="Arial" w:eastAsia="Arial" w:hAnsi="Arial" w:cs="Arial"/>
              </w:rPr>
            </w:pPr>
            <w:r w:rsidRPr="00701F34">
              <w:rPr>
                <w:rFonts w:ascii="Arial" w:eastAsia="Arial" w:hAnsi="Arial" w:cs="Arial"/>
                <w:b/>
                <w:bCs/>
              </w:rPr>
              <w:t>P = (Cn / Cb) x 100</w:t>
            </w:r>
          </w:p>
          <w:p w14:paraId="000000A7" w14:textId="77777777" w:rsidR="00CF06F1" w:rsidRPr="00701F34" w:rsidRDefault="00000000" w:rsidP="00701F34">
            <w:pPr>
              <w:widowControl w:val="0"/>
              <w:pBdr>
                <w:top w:val="nil"/>
                <w:left w:val="nil"/>
                <w:bottom w:val="nil"/>
                <w:right w:val="nil"/>
                <w:between w:val="nil"/>
              </w:pBdr>
              <w:tabs>
                <w:tab w:val="left" w:pos="468"/>
              </w:tabs>
              <w:spacing w:after="0"/>
              <w:ind w:left="359" w:firstLine="0"/>
              <w:rPr>
                <w:rFonts w:ascii="Arial" w:eastAsia="Arial" w:hAnsi="Arial" w:cs="Arial"/>
              </w:rPr>
            </w:pPr>
            <w:r w:rsidRPr="00701F34">
              <w:rPr>
                <w:rFonts w:ascii="Arial" w:eastAsia="Arial" w:hAnsi="Arial" w:cs="Arial"/>
              </w:rPr>
              <w:t>gdzie:</w:t>
            </w:r>
          </w:p>
          <w:p w14:paraId="000000A8" w14:textId="77777777" w:rsidR="00CF06F1" w:rsidRPr="00701F34" w:rsidRDefault="00000000" w:rsidP="00701F34">
            <w:pPr>
              <w:widowControl w:val="0"/>
              <w:pBdr>
                <w:top w:val="nil"/>
                <w:left w:val="nil"/>
                <w:bottom w:val="nil"/>
                <w:right w:val="nil"/>
                <w:between w:val="nil"/>
              </w:pBdr>
              <w:tabs>
                <w:tab w:val="left" w:pos="468"/>
              </w:tabs>
              <w:spacing w:after="0"/>
              <w:ind w:left="359" w:firstLine="0"/>
              <w:rPr>
                <w:rFonts w:ascii="Arial" w:eastAsia="Arial" w:hAnsi="Arial" w:cs="Arial"/>
              </w:rPr>
            </w:pPr>
            <w:r w:rsidRPr="00701F34">
              <w:rPr>
                <w:rFonts w:ascii="Arial" w:eastAsia="Arial" w:hAnsi="Arial" w:cs="Arial"/>
              </w:rPr>
              <w:t>Pc - liczba punktów uzyskanych przez Wykonawcę</w:t>
            </w:r>
          </w:p>
          <w:p w14:paraId="000000A9" w14:textId="77777777" w:rsidR="00CF06F1" w:rsidRPr="00701F34" w:rsidRDefault="00000000" w:rsidP="00701F34">
            <w:pPr>
              <w:widowControl w:val="0"/>
              <w:pBdr>
                <w:top w:val="nil"/>
                <w:left w:val="nil"/>
                <w:bottom w:val="nil"/>
                <w:right w:val="nil"/>
                <w:between w:val="nil"/>
              </w:pBdr>
              <w:tabs>
                <w:tab w:val="left" w:pos="468"/>
              </w:tabs>
              <w:spacing w:after="0"/>
              <w:ind w:left="359" w:firstLine="0"/>
              <w:rPr>
                <w:rFonts w:ascii="Arial" w:eastAsia="Arial" w:hAnsi="Arial" w:cs="Arial"/>
              </w:rPr>
            </w:pPr>
            <w:r w:rsidRPr="00701F34">
              <w:rPr>
                <w:rFonts w:ascii="Arial" w:eastAsia="Arial" w:hAnsi="Arial" w:cs="Arial"/>
              </w:rPr>
              <w:t>Cn - cena najniższa wynikająca ze złożonych ofert (spełniających wszystkie wymogi)</w:t>
            </w:r>
          </w:p>
          <w:p w14:paraId="000000AA" w14:textId="77777777" w:rsidR="00CF06F1" w:rsidRPr="00701F34" w:rsidRDefault="00000000" w:rsidP="00701F34">
            <w:pPr>
              <w:widowControl w:val="0"/>
              <w:pBdr>
                <w:top w:val="nil"/>
                <w:left w:val="nil"/>
                <w:bottom w:val="nil"/>
                <w:right w:val="nil"/>
                <w:between w:val="nil"/>
              </w:pBdr>
              <w:tabs>
                <w:tab w:val="left" w:pos="468"/>
              </w:tabs>
              <w:spacing w:after="0"/>
              <w:ind w:left="359" w:firstLine="0"/>
              <w:rPr>
                <w:rFonts w:ascii="Arial" w:eastAsia="Arial" w:hAnsi="Arial" w:cs="Arial"/>
              </w:rPr>
            </w:pPr>
            <w:r w:rsidRPr="00701F34">
              <w:rPr>
                <w:rFonts w:ascii="Arial" w:eastAsia="Arial" w:hAnsi="Arial" w:cs="Arial"/>
              </w:rPr>
              <w:t>Cb - cena w ofercie badanej</w:t>
            </w:r>
          </w:p>
          <w:p w14:paraId="000000AB" w14:textId="77777777" w:rsidR="00CF06F1" w:rsidRPr="00701F34" w:rsidRDefault="00000000" w:rsidP="00701F34">
            <w:pPr>
              <w:widowControl w:val="0"/>
              <w:pBdr>
                <w:top w:val="nil"/>
                <w:left w:val="nil"/>
                <w:bottom w:val="nil"/>
                <w:right w:val="nil"/>
                <w:between w:val="nil"/>
              </w:pBdr>
              <w:tabs>
                <w:tab w:val="left" w:pos="468"/>
              </w:tabs>
              <w:spacing w:after="0"/>
              <w:ind w:left="359" w:firstLine="0"/>
              <w:rPr>
                <w:rFonts w:ascii="Arial" w:eastAsia="Arial" w:hAnsi="Arial" w:cs="Arial"/>
              </w:rPr>
            </w:pPr>
            <w:bookmarkStart w:id="6" w:name="_heading=h.3mow27a93ll9" w:colFirst="0" w:colLast="0"/>
            <w:bookmarkEnd w:id="6"/>
            <w:r w:rsidRPr="00701F34">
              <w:rPr>
                <w:rFonts w:ascii="Arial" w:eastAsia="Arial" w:hAnsi="Arial" w:cs="Arial"/>
              </w:rPr>
              <w:t>100 - maksymalna liczba punktów przyznawana w kryterium</w:t>
            </w:r>
          </w:p>
          <w:p w14:paraId="000000AC" w14:textId="77777777" w:rsidR="00CF06F1" w:rsidRPr="00701F34" w:rsidRDefault="00CF06F1" w:rsidP="00701F34">
            <w:pPr>
              <w:widowControl w:val="0"/>
              <w:pBdr>
                <w:top w:val="nil"/>
                <w:left w:val="nil"/>
                <w:bottom w:val="nil"/>
                <w:right w:val="nil"/>
                <w:between w:val="nil"/>
              </w:pBdr>
              <w:tabs>
                <w:tab w:val="left" w:pos="468"/>
              </w:tabs>
              <w:spacing w:after="0"/>
              <w:rPr>
                <w:rFonts w:ascii="Arial" w:eastAsia="Arial" w:hAnsi="Arial" w:cs="Arial"/>
              </w:rPr>
            </w:pPr>
          </w:p>
          <w:p w14:paraId="000000AD" w14:textId="77777777" w:rsidR="00CF06F1" w:rsidRPr="00701F34" w:rsidRDefault="00000000" w:rsidP="00701F34">
            <w:pPr>
              <w:widowControl w:val="0"/>
              <w:numPr>
                <w:ilvl w:val="0"/>
                <w:numId w:val="16"/>
              </w:numPr>
              <w:pBdr>
                <w:top w:val="nil"/>
                <w:left w:val="nil"/>
                <w:bottom w:val="nil"/>
                <w:right w:val="nil"/>
                <w:between w:val="nil"/>
              </w:pBdr>
              <w:tabs>
                <w:tab w:val="left" w:pos="468"/>
              </w:tabs>
              <w:spacing w:after="0"/>
              <w:ind w:left="336"/>
              <w:jc w:val="both"/>
              <w:rPr>
                <w:rFonts w:ascii="Arial" w:eastAsia="Arial" w:hAnsi="Arial" w:cs="Arial"/>
                <w:color w:val="000000"/>
              </w:rPr>
            </w:pPr>
            <w:r w:rsidRPr="00701F34">
              <w:rPr>
                <w:rFonts w:ascii="Arial" w:eastAsia="Arial" w:hAnsi="Arial" w:cs="Arial"/>
                <w:color w:val="000000"/>
              </w:rPr>
              <w:t>Wartości w kryterium zostaną przeliczone do dwóch miejsc po przecinku i zaokrąglone zgodnie z regułami matematycznymi.</w:t>
            </w:r>
          </w:p>
          <w:p w14:paraId="000000AE" w14:textId="77777777" w:rsidR="00CF06F1" w:rsidRPr="00701F34" w:rsidRDefault="00000000" w:rsidP="009565DD">
            <w:pPr>
              <w:widowControl w:val="0"/>
              <w:numPr>
                <w:ilvl w:val="0"/>
                <w:numId w:val="16"/>
              </w:numPr>
              <w:pBdr>
                <w:top w:val="none" w:sz="0" w:space="0" w:color="000000"/>
                <w:bottom w:val="none" w:sz="0" w:space="0" w:color="000000"/>
                <w:between w:val="none" w:sz="0" w:space="0" w:color="000000"/>
              </w:pBdr>
              <w:tabs>
                <w:tab w:val="left" w:pos="468"/>
              </w:tabs>
              <w:ind w:left="336"/>
              <w:jc w:val="both"/>
              <w:rPr>
                <w:rFonts w:ascii="Arial" w:eastAsia="Arial" w:hAnsi="Arial" w:cs="Arial"/>
              </w:rPr>
            </w:pPr>
            <w:r w:rsidRPr="00701F34">
              <w:rPr>
                <w:rFonts w:ascii="Arial" w:eastAsia="Arial" w:hAnsi="Arial" w:cs="Arial"/>
              </w:rPr>
              <w:t>Zamawiający udzieli zamówienia Wykonawcy, którego oferta odpowiada wszystkim wymogom zawartym w zapytaniu ofertowym i zostanie oceniona w podanych kryteriach jako najkorzystniejsza, uzyskując najwyższą liczbę punktów.</w:t>
            </w:r>
          </w:p>
        </w:tc>
      </w:tr>
      <w:tr w:rsidR="00CF06F1" w:rsidRPr="00701F34" w14:paraId="5245D3B2" w14:textId="77777777">
        <w:trPr>
          <w:trHeight w:val="814"/>
        </w:trPr>
        <w:tc>
          <w:tcPr>
            <w:tcW w:w="2213" w:type="dxa"/>
          </w:tcPr>
          <w:p w14:paraId="000000AF" w14:textId="77777777" w:rsidR="00CF06F1" w:rsidRPr="00701F34" w:rsidRDefault="00000000" w:rsidP="00701F34">
            <w:pPr>
              <w:widowControl w:val="0"/>
              <w:pBdr>
                <w:top w:val="nil"/>
                <w:left w:val="nil"/>
                <w:bottom w:val="nil"/>
                <w:right w:val="nil"/>
                <w:between w:val="nil"/>
              </w:pBdr>
              <w:spacing w:before="1" w:after="0"/>
              <w:ind w:right="578" w:hanging="2"/>
              <w:rPr>
                <w:rFonts w:ascii="Arial" w:eastAsia="Arial" w:hAnsi="Arial" w:cs="Arial"/>
                <w:color w:val="EE0000"/>
              </w:rPr>
            </w:pPr>
            <w:r w:rsidRPr="00701F34">
              <w:rPr>
                <w:rFonts w:ascii="Arial" w:eastAsia="Arial" w:hAnsi="Arial" w:cs="Arial"/>
                <w:color w:val="000000"/>
              </w:rPr>
              <w:lastRenderedPageBreak/>
              <w:t>Sposób przygotowania oferty</w:t>
            </w:r>
          </w:p>
        </w:tc>
        <w:tc>
          <w:tcPr>
            <w:tcW w:w="7505" w:type="dxa"/>
          </w:tcPr>
          <w:p w14:paraId="000000B0" w14:textId="77777777" w:rsidR="00CF06F1" w:rsidRPr="00701F34" w:rsidRDefault="00000000" w:rsidP="00701F34">
            <w:pPr>
              <w:widowControl w:val="0"/>
              <w:numPr>
                <w:ilvl w:val="0"/>
                <w:numId w:val="9"/>
              </w:numPr>
              <w:pBdr>
                <w:top w:val="nil"/>
                <w:left w:val="nil"/>
                <w:bottom w:val="nil"/>
                <w:right w:val="nil"/>
                <w:between w:val="nil"/>
              </w:pBdr>
              <w:tabs>
                <w:tab w:val="left" w:pos="468"/>
              </w:tabs>
              <w:spacing w:after="0"/>
              <w:ind w:left="0" w:right="92" w:hanging="2"/>
              <w:jc w:val="both"/>
              <w:rPr>
                <w:rFonts w:ascii="Arial" w:eastAsia="Arial" w:hAnsi="Arial" w:cs="Arial"/>
              </w:rPr>
            </w:pPr>
            <w:r w:rsidRPr="00701F34">
              <w:rPr>
                <w:rFonts w:ascii="Arial" w:eastAsia="Arial" w:hAnsi="Arial" w:cs="Arial"/>
                <w:color w:val="000000"/>
              </w:rPr>
              <w:t xml:space="preserve">Ofertę należy sporządzić na druku „Formularz ofertowy” stanowiącym Załącznik nr 1 do niniejszego zapytania ofertowego w języku polskim, w formie pisemnej, czytelnie, wypełniając nieścieralnym atramentem lub długopisem, maszynowo lub komputerowo. </w:t>
            </w:r>
          </w:p>
          <w:p w14:paraId="000000B1" w14:textId="77777777" w:rsidR="00CF06F1" w:rsidRPr="00701F34" w:rsidRDefault="00000000" w:rsidP="00701F34">
            <w:pPr>
              <w:widowControl w:val="0"/>
              <w:numPr>
                <w:ilvl w:val="0"/>
                <w:numId w:val="9"/>
              </w:numPr>
              <w:pBdr>
                <w:top w:val="nil"/>
                <w:left w:val="nil"/>
                <w:bottom w:val="nil"/>
                <w:right w:val="nil"/>
                <w:between w:val="nil"/>
              </w:pBdr>
              <w:tabs>
                <w:tab w:val="left" w:pos="468"/>
              </w:tabs>
              <w:spacing w:after="0"/>
              <w:ind w:left="0" w:right="92" w:hanging="2"/>
              <w:jc w:val="both"/>
              <w:rPr>
                <w:rFonts w:ascii="Arial" w:eastAsia="Arial" w:hAnsi="Arial" w:cs="Arial"/>
              </w:rPr>
            </w:pPr>
            <w:r w:rsidRPr="00701F34">
              <w:rPr>
                <w:rFonts w:ascii="Arial" w:eastAsia="Arial" w:hAnsi="Arial" w:cs="Arial"/>
                <w:color w:val="000000"/>
              </w:rPr>
              <w:t xml:space="preserve">Oferta winna być podpisana przez Wykonawcę lub osobę upoważnioną do reprezentowania Wykonawcy (dopuszcza się skan oferty podpisanej własnoręcznie lub ofertę podpisaną podpisem elektronicznym). </w:t>
            </w:r>
          </w:p>
          <w:p w14:paraId="000000B2" w14:textId="77777777" w:rsidR="00CF06F1" w:rsidRPr="00701F34" w:rsidRDefault="00000000" w:rsidP="00701F34">
            <w:pPr>
              <w:widowControl w:val="0"/>
              <w:numPr>
                <w:ilvl w:val="0"/>
                <w:numId w:val="9"/>
              </w:numPr>
              <w:pBdr>
                <w:top w:val="nil"/>
                <w:left w:val="nil"/>
                <w:bottom w:val="nil"/>
                <w:right w:val="nil"/>
                <w:between w:val="nil"/>
              </w:pBdr>
              <w:tabs>
                <w:tab w:val="left" w:pos="468"/>
              </w:tabs>
              <w:spacing w:before="19" w:after="0"/>
              <w:ind w:left="0" w:hanging="2"/>
              <w:jc w:val="both"/>
              <w:rPr>
                <w:rFonts w:ascii="Arial" w:eastAsia="Arial" w:hAnsi="Arial" w:cs="Arial"/>
              </w:rPr>
            </w:pPr>
            <w:r w:rsidRPr="00701F34">
              <w:rPr>
                <w:rFonts w:ascii="Arial" w:eastAsia="Arial" w:hAnsi="Arial" w:cs="Arial"/>
                <w:color w:val="000000"/>
              </w:rPr>
              <w:t>Dokumenty wymagane do złożenia wraz z Formularzem ofertowym:</w:t>
            </w:r>
          </w:p>
          <w:p w14:paraId="000000B3" w14:textId="77777777" w:rsidR="00CF06F1" w:rsidRPr="00701F34" w:rsidRDefault="00000000" w:rsidP="00701F34">
            <w:pPr>
              <w:widowControl w:val="0"/>
              <w:numPr>
                <w:ilvl w:val="0"/>
                <w:numId w:val="11"/>
              </w:numPr>
              <w:pBdr>
                <w:top w:val="nil"/>
                <w:left w:val="nil"/>
                <w:bottom w:val="nil"/>
                <w:right w:val="nil"/>
                <w:between w:val="nil"/>
              </w:pBdr>
              <w:tabs>
                <w:tab w:val="left" w:pos="468"/>
              </w:tabs>
              <w:spacing w:before="19" w:after="0"/>
              <w:ind w:left="620"/>
              <w:jc w:val="both"/>
              <w:rPr>
                <w:rFonts w:ascii="Arial" w:eastAsia="Arial" w:hAnsi="Arial" w:cs="Arial"/>
                <w:color w:val="000000"/>
              </w:rPr>
            </w:pPr>
            <w:r w:rsidRPr="00701F34">
              <w:rPr>
                <w:rFonts w:ascii="Arial" w:eastAsia="Arial" w:hAnsi="Arial" w:cs="Arial"/>
                <w:color w:val="000000"/>
              </w:rPr>
              <w:t xml:space="preserve"> Jeśli Wykonawca działa przez pełnomocnika </w:t>
            </w:r>
            <w:r w:rsidRPr="00701F34">
              <w:rPr>
                <w:rFonts w:ascii="Arial" w:eastAsia="Arial" w:hAnsi="Arial" w:cs="Arial"/>
              </w:rPr>
              <w:t>-</w:t>
            </w:r>
            <w:r w:rsidRPr="00701F34">
              <w:rPr>
                <w:rFonts w:ascii="Arial" w:eastAsia="Arial" w:hAnsi="Arial" w:cs="Arial"/>
                <w:color w:val="000000"/>
              </w:rPr>
              <w:t xml:space="preserve"> stosowne pełnomocnictwo.</w:t>
            </w:r>
          </w:p>
          <w:p w14:paraId="000000B4" w14:textId="77777777" w:rsidR="00CF06F1" w:rsidRPr="00701F34" w:rsidRDefault="00000000" w:rsidP="00701F34">
            <w:pPr>
              <w:widowControl w:val="0"/>
              <w:numPr>
                <w:ilvl w:val="0"/>
                <w:numId w:val="11"/>
              </w:numPr>
              <w:pBdr>
                <w:top w:val="nil"/>
                <w:left w:val="nil"/>
                <w:bottom w:val="nil"/>
                <w:right w:val="nil"/>
                <w:between w:val="nil"/>
              </w:pBdr>
              <w:tabs>
                <w:tab w:val="left" w:pos="468"/>
              </w:tabs>
              <w:spacing w:before="19" w:after="0"/>
              <w:ind w:left="620"/>
              <w:jc w:val="both"/>
              <w:rPr>
                <w:rFonts w:ascii="Arial" w:eastAsia="Arial" w:hAnsi="Arial" w:cs="Arial"/>
                <w:color w:val="000000"/>
              </w:rPr>
            </w:pPr>
            <w:r w:rsidRPr="00701F34">
              <w:rPr>
                <w:rFonts w:ascii="Arial" w:eastAsia="Arial" w:hAnsi="Arial" w:cs="Arial"/>
              </w:rPr>
              <w:t xml:space="preserve"> Dokumenty potwierdzające spełnienie warunku określonego w punkcie II. Zdolność techniczna i zawodowa (Wymagania i warunki).</w:t>
            </w:r>
          </w:p>
          <w:p w14:paraId="000000B5" w14:textId="77777777" w:rsidR="00CF06F1" w:rsidRPr="00701F34" w:rsidRDefault="00000000" w:rsidP="00701F34">
            <w:pPr>
              <w:widowControl w:val="0"/>
              <w:numPr>
                <w:ilvl w:val="0"/>
                <w:numId w:val="9"/>
              </w:numPr>
              <w:pBdr>
                <w:top w:val="nil"/>
                <w:left w:val="nil"/>
                <w:bottom w:val="nil"/>
                <w:right w:val="nil"/>
                <w:between w:val="nil"/>
              </w:pBdr>
              <w:tabs>
                <w:tab w:val="left" w:pos="468"/>
              </w:tabs>
              <w:spacing w:after="0"/>
              <w:ind w:left="0" w:right="90" w:hanging="2"/>
              <w:jc w:val="both"/>
              <w:rPr>
                <w:rFonts w:ascii="Arial" w:eastAsia="Arial" w:hAnsi="Arial" w:cs="Arial"/>
              </w:rPr>
            </w:pPr>
            <w:r w:rsidRPr="00701F34">
              <w:rPr>
                <w:rFonts w:ascii="Arial" w:eastAsia="Arial" w:hAnsi="Arial" w:cs="Arial"/>
                <w:color w:val="000000"/>
              </w:rPr>
              <w:t>Ofertę należy złożyć za pośrednictwem Bazy Konkurencyjności (BK2021) zgodnie z obowiązującymi instrukcjami w tym zakresie wraz z wszystkimi wymaganymi załącznikami.</w:t>
            </w:r>
          </w:p>
          <w:p w14:paraId="000000B6" w14:textId="77777777" w:rsidR="00CF06F1" w:rsidRPr="00701F34" w:rsidRDefault="00000000" w:rsidP="005F69A6">
            <w:pPr>
              <w:widowControl w:val="0"/>
              <w:numPr>
                <w:ilvl w:val="0"/>
                <w:numId w:val="9"/>
              </w:numPr>
              <w:pBdr>
                <w:top w:val="nil"/>
                <w:left w:val="nil"/>
                <w:bottom w:val="nil"/>
                <w:right w:val="nil"/>
                <w:between w:val="nil"/>
              </w:pBdr>
              <w:tabs>
                <w:tab w:val="left" w:pos="468"/>
              </w:tabs>
              <w:ind w:left="0" w:right="90" w:hanging="2"/>
              <w:jc w:val="both"/>
              <w:rPr>
                <w:rFonts w:ascii="Arial" w:eastAsia="Arial" w:hAnsi="Arial" w:cs="Arial"/>
              </w:rPr>
            </w:pPr>
            <w:r w:rsidRPr="00701F34">
              <w:rPr>
                <w:rFonts w:ascii="Arial" w:eastAsia="Arial" w:hAnsi="Arial" w:cs="Arial"/>
                <w:color w:val="000000"/>
              </w:rPr>
              <w:t>W przypadku wątpliwości związanych z zawartością złożonej oferty, Zamawiający zastrzega sobie prawo wezwania Oferenta do złożenia wyjaśnień lub uzupełnień.</w:t>
            </w:r>
          </w:p>
        </w:tc>
      </w:tr>
      <w:tr w:rsidR="00CF06F1" w:rsidRPr="00701F34" w14:paraId="5BD7427B" w14:textId="77777777">
        <w:trPr>
          <w:trHeight w:val="632"/>
        </w:trPr>
        <w:tc>
          <w:tcPr>
            <w:tcW w:w="2213" w:type="dxa"/>
          </w:tcPr>
          <w:p w14:paraId="000000B7" w14:textId="77777777" w:rsidR="00CF06F1" w:rsidRPr="00701F34" w:rsidRDefault="00000000" w:rsidP="00701F34">
            <w:pPr>
              <w:widowControl w:val="0"/>
              <w:pBdr>
                <w:top w:val="nil"/>
                <w:left w:val="nil"/>
                <w:bottom w:val="nil"/>
                <w:right w:val="nil"/>
                <w:between w:val="nil"/>
              </w:pBdr>
              <w:spacing w:after="0"/>
              <w:ind w:hanging="2"/>
              <w:rPr>
                <w:rFonts w:ascii="Arial" w:eastAsia="Arial" w:hAnsi="Arial" w:cs="Arial"/>
                <w:color w:val="000000"/>
              </w:rPr>
            </w:pPr>
            <w:r w:rsidRPr="00701F34">
              <w:rPr>
                <w:rFonts w:ascii="Arial" w:eastAsia="Arial" w:hAnsi="Arial" w:cs="Arial"/>
                <w:color w:val="000000"/>
              </w:rPr>
              <w:t>Termin ważności</w:t>
            </w:r>
          </w:p>
          <w:p w14:paraId="000000B8" w14:textId="77777777" w:rsidR="00CF06F1" w:rsidRPr="00701F34" w:rsidRDefault="00000000" w:rsidP="00701F34">
            <w:pPr>
              <w:widowControl w:val="0"/>
              <w:pBdr>
                <w:top w:val="nil"/>
                <w:left w:val="nil"/>
                <w:bottom w:val="nil"/>
                <w:right w:val="nil"/>
                <w:between w:val="nil"/>
              </w:pBdr>
              <w:spacing w:before="1" w:after="0"/>
              <w:ind w:right="578" w:hanging="2"/>
              <w:rPr>
                <w:rFonts w:ascii="Arial" w:eastAsia="Arial" w:hAnsi="Arial" w:cs="Arial"/>
                <w:color w:val="000000"/>
              </w:rPr>
            </w:pPr>
            <w:r w:rsidRPr="00701F34">
              <w:rPr>
                <w:rFonts w:ascii="Arial" w:eastAsia="Arial" w:hAnsi="Arial" w:cs="Arial"/>
                <w:color w:val="000000"/>
              </w:rPr>
              <w:t>oferty</w:t>
            </w:r>
          </w:p>
        </w:tc>
        <w:tc>
          <w:tcPr>
            <w:tcW w:w="7505" w:type="dxa"/>
          </w:tcPr>
          <w:p w14:paraId="000000B9" w14:textId="77777777" w:rsidR="00CF06F1" w:rsidRPr="00701F34" w:rsidRDefault="00000000" w:rsidP="00701F34">
            <w:pPr>
              <w:widowControl w:val="0"/>
              <w:pBdr>
                <w:top w:val="nil"/>
                <w:left w:val="nil"/>
                <w:bottom w:val="nil"/>
                <w:right w:val="nil"/>
                <w:between w:val="nil"/>
              </w:pBdr>
              <w:tabs>
                <w:tab w:val="left" w:pos="468"/>
              </w:tabs>
              <w:spacing w:after="240"/>
              <w:ind w:right="92" w:hanging="2"/>
              <w:jc w:val="both"/>
              <w:rPr>
                <w:rFonts w:ascii="Arial" w:eastAsia="Arial" w:hAnsi="Arial" w:cs="Arial"/>
                <w:color w:val="000000"/>
              </w:rPr>
            </w:pPr>
            <w:r w:rsidRPr="00701F34">
              <w:rPr>
                <w:rFonts w:ascii="Arial" w:eastAsia="Arial" w:hAnsi="Arial" w:cs="Arial"/>
                <w:color w:val="000000"/>
              </w:rPr>
              <w:t>Termin związania ofertą musi być nie krótszy niż 3 miesiące licząc od dnia zakończenia składania ofert.</w:t>
            </w:r>
          </w:p>
        </w:tc>
      </w:tr>
      <w:tr w:rsidR="00CF06F1" w:rsidRPr="00701F34" w14:paraId="6C1E5B52" w14:textId="77777777">
        <w:trPr>
          <w:trHeight w:val="632"/>
        </w:trPr>
        <w:tc>
          <w:tcPr>
            <w:tcW w:w="2213" w:type="dxa"/>
          </w:tcPr>
          <w:p w14:paraId="000000BA" w14:textId="77777777" w:rsidR="00CF06F1" w:rsidRPr="00701F34" w:rsidRDefault="00000000" w:rsidP="00701F34">
            <w:pPr>
              <w:widowControl w:val="0"/>
              <w:pBdr>
                <w:top w:val="nil"/>
                <w:left w:val="nil"/>
                <w:bottom w:val="nil"/>
                <w:right w:val="nil"/>
                <w:between w:val="nil"/>
              </w:pBdr>
              <w:spacing w:after="0"/>
              <w:ind w:hanging="2"/>
              <w:rPr>
                <w:rFonts w:ascii="Arial" w:eastAsia="Arial" w:hAnsi="Arial" w:cs="Arial"/>
                <w:color w:val="000000"/>
              </w:rPr>
            </w:pPr>
            <w:r w:rsidRPr="00701F34">
              <w:rPr>
                <w:rFonts w:ascii="Arial" w:eastAsia="Arial" w:hAnsi="Arial" w:cs="Arial"/>
                <w:color w:val="000000"/>
              </w:rPr>
              <w:t>Miejsce i termin</w:t>
            </w:r>
          </w:p>
          <w:p w14:paraId="000000BB" w14:textId="77777777" w:rsidR="00CF06F1" w:rsidRPr="00701F34" w:rsidRDefault="00000000" w:rsidP="00701F34">
            <w:pPr>
              <w:widowControl w:val="0"/>
              <w:pBdr>
                <w:top w:val="nil"/>
                <w:left w:val="nil"/>
                <w:bottom w:val="nil"/>
                <w:right w:val="nil"/>
                <w:between w:val="nil"/>
              </w:pBdr>
              <w:spacing w:after="0"/>
              <w:ind w:hanging="2"/>
              <w:rPr>
                <w:rFonts w:ascii="Arial" w:eastAsia="Arial" w:hAnsi="Arial" w:cs="Arial"/>
                <w:color w:val="000000"/>
              </w:rPr>
            </w:pPr>
            <w:r w:rsidRPr="00701F34">
              <w:rPr>
                <w:rFonts w:ascii="Arial" w:eastAsia="Arial" w:hAnsi="Arial" w:cs="Arial"/>
                <w:color w:val="000000"/>
              </w:rPr>
              <w:t>złożenia oferty,</w:t>
            </w:r>
          </w:p>
          <w:p w14:paraId="000000BC" w14:textId="77777777" w:rsidR="00CF06F1" w:rsidRPr="00701F34" w:rsidRDefault="00000000" w:rsidP="00701F34">
            <w:pPr>
              <w:widowControl w:val="0"/>
              <w:pBdr>
                <w:top w:val="nil"/>
                <w:left w:val="nil"/>
                <w:bottom w:val="nil"/>
                <w:right w:val="nil"/>
                <w:between w:val="nil"/>
              </w:pBdr>
              <w:spacing w:after="0"/>
              <w:ind w:hanging="2"/>
              <w:rPr>
                <w:rFonts w:ascii="Arial" w:eastAsia="Arial" w:hAnsi="Arial" w:cs="Arial"/>
                <w:color w:val="EE0000"/>
              </w:rPr>
            </w:pPr>
            <w:r w:rsidRPr="00701F34">
              <w:rPr>
                <w:rFonts w:ascii="Arial" w:eastAsia="Arial" w:hAnsi="Arial" w:cs="Arial"/>
                <w:color w:val="000000"/>
              </w:rPr>
              <w:t>osoba do kontaktu</w:t>
            </w:r>
          </w:p>
        </w:tc>
        <w:tc>
          <w:tcPr>
            <w:tcW w:w="7505" w:type="dxa"/>
          </w:tcPr>
          <w:p w14:paraId="000000BD" w14:textId="77777777" w:rsidR="00CF06F1" w:rsidRPr="00701F34" w:rsidRDefault="00000000" w:rsidP="00701F34">
            <w:pPr>
              <w:widowControl w:val="0"/>
              <w:numPr>
                <w:ilvl w:val="0"/>
                <w:numId w:val="13"/>
              </w:numPr>
              <w:pBdr>
                <w:top w:val="nil"/>
                <w:left w:val="nil"/>
                <w:bottom w:val="nil"/>
                <w:right w:val="nil"/>
                <w:between w:val="nil"/>
              </w:pBdr>
              <w:tabs>
                <w:tab w:val="left" w:pos="468"/>
              </w:tabs>
              <w:spacing w:after="0"/>
              <w:ind w:left="0" w:hanging="2"/>
              <w:jc w:val="both"/>
              <w:rPr>
                <w:rFonts w:ascii="Arial" w:eastAsia="Arial" w:hAnsi="Arial" w:cs="Arial"/>
              </w:rPr>
            </w:pPr>
            <w:r w:rsidRPr="00701F34">
              <w:rPr>
                <w:rFonts w:ascii="Arial" w:eastAsia="Arial" w:hAnsi="Arial" w:cs="Arial"/>
                <w:color w:val="000000"/>
              </w:rPr>
              <w:t>Ofertę zgodną z niniejszym zapytaniem ofertowym należy złożyć na załączonym formularzu wraz z załącznikami w terminie podanym w ogłoszeniu.</w:t>
            </w:r>
          </w:p>
          <w:p w14:paraId="000000BE" w14:textId="77777777" w:rsidR="00CF06F1" w:rsidRPr="00701F34" w:rsidRDefault="00000000" w:rsidP="00701F34">
            <w:pPr>
              <w:widowControl w:val="0"/>
              <w:numPr>
                <w:ilvl w:val="0"/>
                <w:numId w:val="13"/>
              </w:numPr>
              <w:pBdr>
                <w:top w:val="nil"/>
                <w:left w:val="nil"/>
                <w:bottom w:val="nil"/>
                <w:right w:val="nil"/>
                <w:between w:val="nil"/>
              </w:pBdr>
              <w:tabs>
                <w:tab w:val="left" w:pos="468"/>
              </w:tabs>
              <w:spacing w:before="21" w:after="0"/>
              <w:ind w:left="0" w:right="91" w:hanging="2"/>
              <w:jc w:val="both"/>
              <w:rPr>
                <w:rFonts w:ascii="Arial" w:eastAsia="Arial" w:hAnsi="Arial" w:cs="Arial"/>
              </w:rPr>
            </w:pPr>
            <w:r w:rsidRPr="00701F34">
              <w:rPr>
                <w:rFonts w:ascii="Arial" w:eastAsia="Arial" w:hAnsi="Arial" w:cs="Arial"/>
                <w:color w:val="000000"/>
              </w:rPr>
              <w:t>Oświadczenia, wnioski, zawiadomienia, pytania i odpowiedzi oraz informacje przekazywane są pomiędzy Zamawiającym i Wykonawcami poprzez Bazę Konkurencyjności.</w:t>
            </w:r>
          </w:p>
          <w:p w14:paraId="000000BF" w14:textId="77777777" w:rsidR="00CF06F1" w:rsidRPr="00701F34" w:rsidRDefault="00000000" w:rsidP="00701F34">
            <w:pPr>
              <w:widowControl w:val="0"/>
              <w:numPr>
                <w:ilvl w:val="0"/>
                <w:numId w:val="13"/>
              </w:numPr>
              <w:pBdr>
                <w:top w:val="nil"/>
                <w:left w:val="nil"/>
                <w:bottom w:val="nil"/>
                <w:right w:val="nil"/>
                <w:between w:val="nil"/>
              </w:pBdr>
              <w:tabs>
                <w:tab w:val="left" w:pos="468"/>
              </w:tabs>
              <w:spacing w:after="0"/>
              <w:ind w:left="0" w:hanging="2"/>
              <w:jc w:val="both"/>
              <w:rPr>
                <w:rFonts w:ascii="Arial" w:eastAsia="Arial" w:hAnsi="Arial" w:cs="Arial"/>
              </w:rPr>
            </w:pPr>
            <w:r w:rsidRPr="00701F34">
              <w:rPr>
                <w:rFonts w:ascii="Arial" w:eastAsia="Arial" w:hAnsi="Arial" w:cs="Arial"/>
                <w:color w:val="000000"/>
              </w:rPr>
              <w:t>Oferent może zwrócić się z prośbą o wyjaśnienie treści Zapytania zadając pytanie za pomocą dostępnej opcji w BK2021.</w:t>
            </w:r>
          </w:p>
          <w:p w14:paraId="000000C0" w14:textId="77777777" w:rsidR="00CF06F1" w:rsidRPr="00701F34" w:rsidRDefault="00000000" w:rsidP="00701F34">
            <w:pPr>
              <w:widowControl w:val="0"/>
              <w:numPr>
                <w:ilvl w:val="0"/>
                <w:numId w:val="13"/>
              </w:numPr>
              <w:pBdr>
                <w:top w:val="nil"/>
                <w:left w:val="nil"/>
                <w:bottom w:val="nil"/>
                <w:right w:val="nil"/>
                <w:between w:val="nil"/>
              </w:pBdr>
              <w:tabs>
                <w:tab w:val="left" w:pos="468"/>
              </w:tabs>
              <w:spacing w:after="0"/>
              <w:ind w:left="0" w:hanging="2"/>
              <w:jc w:val="both"/>
              <w:rPr>
                <w:rFonts w:ascii="Arial" w:eastAsia="Arial" w:hAnsi="Arial" w:cs="Arial"/>
              </w:rPr>
            </w:pPr>
            <w:r w:rsidRPr="00701F34">
              <w:rPr>
                <w:rFonts w:ascii="Arial" w:eastAsia="Arial" w:hAnsi="Arial" w:cs="Arial"/>
                <w:color w:val="000000"/>
              </w:rPr>
              <w:t xml:space="preserve">Osoba do kontaktu w sprawie zamówienia: </w:t>
            </w:r>
          </w:p>
          <w:p w14:paraId="000000C1" w14:textId="77777777" w:rsidR="00CF06F1" w:rsidRPr="00701F34" w:rsidRDefault="00000000" w:rsidP="00701F34">
            <w:pPr>
              <w:widowControl w:val="0"/>
              <w:pBdr>
                <w:top w:val="nil"/>
                <w:left w:val="nil"/>
                <w:bottom w:val="nil"/>
                <w:right w:val="nil"/>
                <w:between w:val="nil"/>
              </w:pBdr>
              <w:tabs>
                <w:tab w:val="left" w:pos="468"/>
              </w:tabs>
              <w:spacing w:after="0"/>
              <w:ind w:firstLine="0"/>
              <w:jc w:val="both"/>
              <w:rPr>
                <w:rFonts w:ascii="Arial" w:eastAsia="Arial" w:hAnsi="Arial" w:cs="Arial"/>
              </w:rPr>
            </w:pPr>
            <w:r w:rsidRPr="00701F34">
              <w:rPr>
                <w:rFonts w:ascii="Arial" w:eastAsia="Arial" w:hAnsi="Arial" w:cs="Arial"/>
                <w:color w:val="000000"/>
              </w:rPr>
              <w:t xml:space="preserve">Aleksandra Bieniek, Tel.  32 253 65 37, </w:t>
            </w:r>
          </w:p>
          <w:p w14:paraId="000000C3" w14:textId="5D810593" w:rsidR="00CF06F1" w:rsidRPr="00701F34" w:rsidRDefault="00000000" w:rsidP="005F69A6">
            <w:pPr>
              <w:widowControl w:val="0"/>
              <w:pBdr>
                <w:top w:val="nil"/>
                <w:left w:val="nil"/>
                <w:bottom w:val="nil"/>
                <w:right w:val="nil"/>
                <w:between w:val="nil"/>
              </w:pBdr>
              <w:tabs>
                <w:tab w:val="left" w:pos="468"/>
              </w:tabs>
              <w:ind w:firstLine="0"/>
              <w:jc w:val="both"/>
              <w:rPr>
                <w:rFonts w:ascii="Arial" w:eastAsia="Arial" w:hAnsi="Arial" w:cs="Arial"/>
              </w:rPr>
            </w:pPr>
            <w:r w:rsidRPr="00701F34">
              <w:rPr>
                <w:rFonts w:ascii="Arial" w:eastAsia="Arial" w:hAnsi="Arial" w:cs="Arial"/>
                <w:color w:val="000000"/>
              </w:rPr>
              <w:lastRenderedPageBreak/>
              <w:t xml:space="preserve">e-mail: </w:t>
            </w:r>
            <w:hyperlink r:id="rId10">
              <w:r w:rsidR="00CF06F1" w:rsidRPr="00701F34">
                <w:rPr>
                  <w:rFonts w:ascii="Arial" w:eastAsia="Arial" w:hAnsi="Arial" w:cs="Arial"/>
                  <w:color w:val="0000FF"/>
                  <w:u w:val="single"/>
                </w:rPr>
                <w:t>a.bieniek.adventure@gmail.com</w:t>
              </w:r>
            </w:hyperlink>
          </w:p>
        </w:tc>
      </w:tr>
      <w:tr w:rsidR="00CF06F1" w:rsidRPr="00701F34" w14:paraId="63A2558B" w14:textId="77777777">
        <w:trPr>
          <w:trHeight w:val="632"/>
        </w:trPr>
        <w:tc>
          <w:tcPr>
            <w:tcW w:w="2213" w:type="dxa"/>
          </w:tcPr>
          <w:p w14:paraId="000000C4" w14:textId="77777777" w:rsidR="00CF06F1" w:rsidRPr="00701F34" w:rsidRDefault="00000000" w:rsidP="00701F34">
            <w:pPr>
              <w:widowControl w:val="0"/>
              <w:pBdr>
                <w:top w:val="nil"/>
                <w:left w:val="nil"/>
                <w:bottom w:val="nil"/>
                <w:right w:val="nil"/>
                <w:between w:val="nil"/>
              </w:pBdr>
              <w:spacing w:after="0"/>
              <w:ind w:hanging="2"/>
              <w:rPr>
                <w:rFonts w:ascii="Arial" w:eastAsia="Arial" w:hAnsi="Arial" w:cs="Arial"/>
                <w:color w:val="EE0000"/>
              </w:rPr>
            </w:pPr>
            <w:r w:rsidRPr="00701F34">
              <w:rPr>
                <w:rFonts w:ascii="Arial" w:eastAsia="Arial" w:hAnsi="Arial" w:cs="Arial"/>
                <w:color w:val="000000"/>
              </w:rPr>
              <w:lastRenderedPageBreak/>
              <w:t>Informacje dotyczące RODO:</w:t>
            </w:r>
          </w:p>
        </w:tc>
        <w:tc>
          <w:tcPr>
            <w:tcW w:w="7505" w:type="dxa"/>
          </w:tcPr>
          <w:p w14:paraId="000000C5" w14:textId="77777777" w:rsidR="00CF06F1" w:rsidRPr="00701F34" w:rsidRDefault="00000000" w:rsidP="00701F34">
            <w:pPr>
              <w:widowControl w:val="0"/>
              <w:pBdr>
                <w:top w:val="nil"/>
                <w:left w:val="nil"/>
                <w:bottom w:val="nil"/>
                <w:right w:val="nil"/>
                <w:between w:val="nil"/>
              </w:pBdr>
              <w:spacing w:after="0"/>
              <w:ind w:right="91" w:hanging="2"/>
              <w:jc w:val="both"/>
              <w:rPr>
                <w:rFonts w:ascii="Arial" w:eastAsia="Arial" w:hAnsi="Arial" w:cs="Arial"/>
                <w:color w:val="000000"/>
              </w:rPr>
            </w:pPr>
            <w:r w:rsidRPr="00701F34">
              <w:rPr>
                <w:rFonts w:ascii="Arial" w:eastAsia="Arial" w:hAnsi="Arial" w:cs="Arial"/>
                <w:color w:val="000000"/>
              </w:rPr>
              <w:t xml:space="preserve">Zgodnie z art. 13 ust. 1 i 2 rozporządzenia Parlamentu Europejskiego </w:t>
            </w:r>
            <w:r w:rsidRPr="00701F34">
              <w:rPr>
                <w:rFonts w:ascii="Arial" w:eastAsia="Arial" w:hAnsi="Arial" w:cs="Arial"/>
                <w:color w:val="000000"/>
              </w:rPr>
              <w:br/>
              <w:t>i Rady (UE) 2016/679 z dnia 27 kwietnia 2016 r. w sprawie ochrony osób fizycznych w związku z przetwarzaniem danych osobowych i w sprawie swobodnego przepływu takich danych oraz uchylenia dyrektywy 95/46/WE (ogólne rozporządzenie o ochronie danych) (Dz. Urz. UE L 119 z 04.05.2016, str. 1), dalej „RODO”, Zamawiający informuje, że:</w:t>
            </w:r>
          </w:p>
          <w:p w14:paraId="000000C6" w14:textId="77777777" w:rsidR="00CF06F1" w:rsidRPr="00701F34" w:rsidRDefault="00000000" w:rsidP="00701F34">
            <w:pPr>
              <w:widowControl w:val="0"/>
              <w:numPr>
                <w:ilvl w:val="0"/>
                <w:numId w:val="8"/>
              </w:numPr>
              <w:pBdr>
                <w:top w:val="nil"/>
                <w:left w:val="nil"/>
                <w:bottom w:val="nil"/>
                <w:right w:val="nil"/>
                <w:between w:val="nil"/>
              </w:pBdr>
              <w:tabs>
                <w:tab w:val="left" w:pos="1077"/>
              </w:tabs>
              <w:spacing w:after="0"/>
              <w:ind w:left="0" w:hanging="2"/>
              <w:jc w:val="both"/>
              <w:rPr>
                <w:rFonts w:ascii="Arial" w:eastAsia="Arial" w:hAnsi="Arial" w:cs="Arial"/>
                <w:color w:val="000000"/>
              </w:rPr>
            </w:pPr>
            <w:r w:rsidRPr="00701F34">
              <w:rPr>
                <w:rFonts w:ascii="Arial" w:eastAsia="Arial" w:hAnsi="Arial" w:cs="Arial"/>
                <w:color w:val="000000"/>
              </w:rPr>
              <w:t>administratorem danych osobowych Wykonawcy jest Zamawiający, tj. Adventure Ekspozycje Sp. z o.o.,</w:t>
            </w:r>
          </w:p>
          <w:p w14:paraId="000000C7" w14:textId="77777777" w:rsidR="00CF06F1" w:rsidRPr="00701F34" w:rsidRDefault="00000000" w:rsidP="00701F34">
            <w:pPr>
              <w:widowControl w:val="0"/>
              <w:numPr>
                <w:ilvl w:val="0"/>
                <w:numId w:val="8"/>
              </w:numPr>
              <w:pBdr>
                <w:top w:val="nil"/>
                <w:left w:val="nil"/>
                <w:bottom w:val="nil"/>
                <w:right w:val="nil"/>
                <w:between w:val="nil"/>
              </w:pBdr>
              <w:tabs>
                <w:tab w:val="left" w:pos="1077"/>
              </w:tabs>
              <w:spacing w:after="0"/>
              <w:ind w:left="0" w:hanging="2"/>
              <w:jc w:val="both"/>
              <w:rPr>
                <w:rFonts w:ascii="Arial" w:eastAsia="Arial" w:hAnsi="Arial" w:cs="Arial"/>
                <w:color w:val="000000"/>
              </w:rPr>
            </w:pPr>
            <w:r w:rsidRPr="00701F34">
              <w:rPr>
                <w:rFonts w:ascii="Arial" w:eastAsia="Arial" w:hAnsi="Arial" w:cs="Arial"/>
                <w:color w:val="000000"/>
              </w:rPr>
              <w:t>dane osobowe przetwarzane będą na podstawie art. 6 ust. 1 lit. c RODO w celach związanych z postępowaniem,</w:t>
            </w:r>
          </w:p>
          <w:p w14:paraId="000000C8" w14:textId="77777777" w:rsidR="00CF06F1" w:rsidRPr="00701F34" w:rsidRDefault="00000000" w:rsidP="00701F34">
            <w:pPr>
              <w:widowControl w:val="0"/>
              <w:numPr>
                <w:ilvl w:val="0"/>
                <w:numId w:val="8"/>
              </w:numPr>
              <w:pBdr>
                <w:top w:val="nil"/>
                <w:left w:val="nil"/>
                <w:bottom w:val="nil"/>
                <w:right w:val="nil"/>
                <w:between w:val="nil"/>
              </w:pBdr>
              <w:tabs>
                <w:tab w:val="left" w:pos="1077"/>
              </w:tabs>
              <w:spacing w:before="21" w:after="0"/>
              <w:ind w:left="0" w:right="91" w:hanging="2"/>
              <w:jc w:val="both"/>
              <w:rPr>
                <w:rFonts w:ascii="Arial" w:eastAsia="Arial" w:hAnsi="Arial" w:cs="Arial"/>
                <w:color w:val="000000"/>
              </w:rPr>
            </w:pPr>
            <w:r w:rsidRPr="00701F34">
              <w:rPr>
                <w:rFonts w:ascii="Arial" w:eastAsia="Arial" w:hAnsi="Arial" w:cs="Arial"/>
                <w:color w:val="000000"/>
              </w:rPr>
              <w:t>odbiorcami danych osobowych Wykonawcy będą osoby lub podmioty, którym udostępniona zostanie dokumentacja z postępowania w oparciu o przepisy dotyczące zasad udostępniania informacji publicznych;</w:t>
            </w:r>
          </w:p>
          <w:p w14:paraId="000000C9" w14:textId="77777777" w:rsidR="00CF06F1" w:rsidRPr="00701F34" w:rsidRDefault="00000000" w:rsidP="00701F34">
            <w:pPr>
              <w:widowControl w:val="0"/>
              <w:numPr>
                <w:ilvl w:val="0"/>
                <w:numId w:val="8"/>
              </w:numPr>
              <w:pBdr>
                <w:top w:val="nil"/>
                <w:left w:val="nil"/>
                <w:bottom w:val="nil"/>
                <w:right w:val="nil"/>
                <w:between w:val="nil"/>
              </w:pBdr>
              <w:tabs>
                <w:tab w:val="left" w:pos="1077"/>
              </w:tabs>
              <w:spacing w:after="0"/>
              <w:ind w:left="0" w:hanging="2"/>
              <w:jc w:val="both"/>
              <w:rPr>
                <w:rFonts w:ascii="Arial" w:eastAsia="Arial" w:hAnsi="Arial" w:cs="Arial"/>
                <w:color w:val="000000"/>
              </w:rPr>
            </w:pPr>
            <w:r w:rsidRPr="00701F34">
              <w:rPr>
                <w:rFonts w:ascii="Arial" w:eastAsia="Arial" w:hAnsi="Arial" w:cs="Arial"/>
                <w:color w:val="000000"/>
              </w:rPr>
              <w:t>dane osobowe Wykonawcy będą przechowywane przez okres wynikający z postanowień zawartej umowy o dofinansowanie;</w:t>
            </w:r>
          </w:p>
          <w:p w14:paraId="000000CA" w14:textId="77777777" w:rsidR="00CF06F1" w:rsidRPr="00701F34" w:rsidRDefault="00000000" w:rsidP="00701F34">
            <w:pPr>
              <w:widowControl w:val="0"/>
              <w:numPr>
                <w:ilvl w:val="0"/>
                <w:numId w:val="8"/>
              </w:numPr>
              <w:pBdr>
                <w:top w:val="nil"/>
                <w:left w:val="nil"/>
                <w:bottom w:val="nil"/>
                <w:right w:val="nil"/>
                <w:between w:val="nil"/>
              </w:pBdr>
              <w:tabs>
                <w:tab w:val="left" w:pos="1077"/>
              </w:tabs>
              <w:spacing w:before="23" w:after="0"/>
              <w:ind w:left="0" w:right="90" w:hanging="2"/>
              <w:jc w:val="both"/>
              <w:rPr>
                <w:rFonts w:ascii="Arial" w:eastAsia="Arial" w:hAnsi="Arial" w:cs="Arial"/>
                <w:color w:val="000000"/>
              </w:rPr>
            </w:pPr>
            <w:r w:rsidRPr="00701F34">
              <w:rPr>
                <w:rFonts w:ascii="Arial" w:eastAsia="Arial" w:hAnsi="Arial" w:cs="Arial"/>
                <w:color w:val="000000"/>
              </w:rPr>
              <w:t>obowiązek podania przez Wykonawcę danych osobowych bezpośrednio Zamawiającemu jest wymogiem związanym z udziałem w postępowaniu o udzielenie zamówienia publicznego;</w:t>
            </w:r>
          </w:p>
          <w:p w14:paraId="000000CB" w14:textId="77777777" w:rsidR="00CF06F1" w:rsidRPr="00701F34" w:rsidRDefault="00000000" w:rsidP="00701F34">
            <w:pPr>
              <w:widowControl w:val="0"/>
              <w:numPr>
                <w:ilvl w:val="0"/>
                <w:numId w:val="8"/>
              </w:numPr>
              <w:pBdr>
                <w:top w:val="nil"/>
                <w:left w:val="nil"/>
                <w:bottom w:val="nil"/>
                <w:right w:val="nil"/>
                <w:between w:val="nil"/>
              </w:pBdr>
              <w:tabs>
                <w:tab w:val="left" w:pos="1077"/>
              </w:tabs>
              <w:spacing w:before="22" w:after="0"/>
              <w:ind w:left="0" w:right="90" w:hanging="2"/>
              <w:jc w:val="both"/>
              <w:rPr>
                <w:rFonts w:ascii="Arial" w:eastAsia="Arial" w:hAnsi="Arial" w:cs="Arial"/>
                <w:color w:val="000000"/>
              </w:rPr>
            </w:pPr>
            <w:r w:rsidRPr="00701F34">
              <w:rPr>
                <w:rFonts w:ascii="Arial" w:eastAsia="Arial" w:hAnsi="Arial" w:cs="Arial"/>
                <w:color w:val="000000"/>
              </w:rPr>
              <w:t>w odniesieniu do danych osobowych Wykonawcy decyzje nie będą podejmowane w sposób zautomatyzowany, stosowanie do art. 22 RODO;</w:t>
            </w:r>
          </w:p>
          <w:p w14:paraId="000000CC" w14:textId="77777777" w:rsidR="00CF06F1" w:rsidRPr="00701F34" w:rsidRDefault="00000000" w:rsidP="00701F34">
            <w:pPr>
              <w:widowControl w:val="0"/>
              <w:numPr>
                <w:ilvl w:val="0"/>
                <w:numId w:val="8"/>
              </w:numPr>
              <w:pBdr>
                <w:top w:val="nil"/>
                <w:left w:val="nil"/>
                <w:bottom w:val="nil"/>
                <w:right w:val="nil"/>
                <w:between w:val="nil"/>
              </w:pBdr>
              <w:tabs>
                <w:tab w:val="left" w:pos="1077"/>
              </w:tabs>
              <w:spacing w:after="0"/>
              <w:ind w:left="0" w:hanging="2"/>
              <w:jc w:val="both"/>
              <w:rPr>
                <w:rFonts w:ascii="Arial" w:eastAsia="Arial" w:hAnsi="Arial" w:cs="Arial"/>
                <w:color w:val="000000"/>
              </w:rPr>
            </w:pPr>
            <w:r w:rsidRPr="00701F34">
              <w:rPr>
                <w:rFonts w:ascii="Arial" w:eastAsia="Arial" w:hAnsi="Arial" w:cs="Arial"/>
                <w:color w:val="000000"/>
              </w:rPr>
              <w:t>Wykonawca posiada:</w:t>
            </w:r>
          </w:p>
          <w:p w14:paraId="000000CD" w14:textId="77777777" w:rsidR="00CF06F1" w:rsidRPr="00701F34" w:rsidRDefault="00000000" w:rsidP="00701F34">
            <w:pPr>
              <w:widowControl w:val="0"/>
              <w:numPr>
                <w:ilvl w:val="1"/>
                <w:numId w:val="8"/>
              </w:numPr>
              <w:pBdr>
                <w:top w:val="nil"/>
                <w:left w:val="nil"/>
                <w:bottom w:val="nil"/>
                <w:right w:val="nil"/>
                <w:between w:val="nil"/>
              </w:pBdr>
              <w:spacing w:before="22" w:after="0"/>
              <w:ind w:left="0" w:right="91" w:hanging="2"/>
              <w:jc w:val="both"/>
              <w:rPr>
                <w:rFonts w:ascii="Arial" w:eastAsia="Arial" w:hAnsi="Arial" w:cs="Arial"/>
                <w:color w:val="000000"/>
              </w:rPr>
            </w:pPr>
            <w:r w:rsidRPr="00701F34">
              <w:rPr>
                <w:rFonts w:ascii="Arial" w:eastAsia="Arial" w:hAnsi="Arial" w:cs="Arial"/>
                <w:color w:val="000000"/>
              </w:rPr>
              <w:t>na podstawie art. 15 RODO prawo dostępu do danych osobowych dotyczących Wykonawcy,</w:t>
            </w:r>
          </w:p>
          <w:p w14:paraId="000000CE" w14:textId="77777777" w:rsidR="00CF06F1" w:rsidRPr="00701F34" w:rsidRDefault="00000000" w:rsidP="00701F34">
            <w:pPr>
              <w:widowControl w:val="0"/>
              <w:pBdr>
                <w:top w:val="nil"/>
                <w:left w:val="nil"/>
                <w:bottom w:val="nil"/>
                <w:right w:val="nil"/>
                <w:between w:val="nil"/>
              </w:pBdr>
              <w:spacing w:after="0"/>
              <w:ind w:right="91" w:hanging="2"/>
              <w:jc w:val="both"/>
              <w:rPr>
                <w:rFonts w:ascii="Arial" w:eastAsia="Arial" w:hAnsi="Arial" w:cs="Arial"/>
                <w:color w:val="000000"/>
              </w:rPr>
            </w:pPr>
            <w:r w:rsidRPr="00701F34">
              <w:rPr>
                <w:rFonts w:ascii="Arial" w:eastAsia="Arial" w:hAnsi="Arial" w:cs="Arial"/>
                <w:color w:val="000000"/>
              </w:rPr>
              <w:t>na podstawie art. 16 RODO prawo do sprostowania danych osobowych Wykonawcy - skorzystanie z prawa do sprostowania nie może skutkować zmianą wyniku postępowania o udzielenie zamówienia publicznego, ani zmianą postanowień umowy w zakresie niezgodnym z Zapytaniem ofertowym i złożoną ofertą oraz nie może naruszać integralności protokołu oraz jego załączników,</w:t>
            </w:r>
          </w:p>
          <w:p w14:paraId="000000CF" w14:textId="77777777" w:rsidR="00CF06F1" w:rsidRPr="00701F34" w:rsidRDefault="00000000" w:rsidP="00701F34">
            <w:pPr>
              <w:widowControl w:val="0"/>
              <w:numPr>
                <w:ilvl w:val="0"/>
                <w:numId w:val="14"/>
              </w:numPr>
              <w:pBdr>
                <w:top w:val="nil"/>
                <w:left w:val="nil"/>
                <w:bottom w:val="nil"/>
                <w:right w:val="nil"/>
                <w:between w:val="nil"/>
              </w:pBdr>
              <w:spacing w:after="0"/>
              <w:ind w:left="0" w:right="89" w:hanging="2"/>
              <w:jc w:val="both"/>
              <w:rPr>
                <w:rFonts w:ascii="Arial" w:eastAsia="Arial" w:hAnsi="Arial" w:cs="Arial"/>
                <w:color w:val="000000"/>
              </w:rPr>
            </w:pPr>
            <w:r w:rsidRPr="00701F34">
              <w:rPr>
                <w:rFonts w:ascii="Arial" w:eastAsia="Arial" w:hAnsi="Arial" w:cs="Arial"/>
                <w:color w:val="000000"/>
              </w:rPr>
              <w:t>na podstawie art. 18 RODO prawo żądania od administratora ograniczenia przetwarzania danych osobowych z zastrzeżeniem przypadków, o których mowa w art. 18 ust. 2 RODO,</w:t>
            </w:r>
          </w:p>
          <w:p w14:paraId="000000D0" w14:textId="77777777" w:rsidR="00CF06F1" w:rsidRPr="00701F34" w:rsidRDefault="00000000" w:rsidP="00701F34">
            <w:pPr>
              <w:widowControl w:val="0"/>
              <w:numPr>
                <w:ilvl w:val="0"/>
                <w:numId w:val="14"/>
              </w:numPr>
              <w:pBdr>
                <w:top w:val="nil"/>
                <w:left w:val="nil"/>
                <w:bottom w:val="nil"/>
                <w:right w:val="nil"/>
                <w:between w:val="nil"/>
              </w:pBdr>
              <w:spacing w:after="0"/>
              <w:ind w:left="0" w:right="89" w:hanging="2"/>
              <w:jc w:val="both"/>
              <w:rPr>
                <w:rFonts w:ascii="Arial" w:eastAsia="Arial" w:hAnsi="Arial" w:cs="Arial"/>
                <w:color w:val="000000"/>
              </w:rPr>
            </w:pPr>
            <w:r w:rsidRPr="00701F34">
              <w:rPr>
                <w:rFonts w:ascii="Arial" w:eastAsia="Arial" w:hAnsi="Arial" w:cs="Arial"/>
                <w:color w:val="000000"/>
              </w:rPr>
              <w:t>prawo do wniesienia skargi do Prezesa Urzędu Ochrony Danych Osobowych, gdy Wykonawca uzna, że przetwarzanie danych osobowych dotyczących Wykonawcy narusza przepisy RODO,</w:t>
            </w:r>
          </w:p>
          <w:p w14:paraId="000000D1" w14:textId="77777777" w:rsidR="00CF06F1" w:rsidRPr="00701F34" w:rsidRDefault="00000000" w:rsidP="00701F34">
            <w:pPr>
              <w:widowControl w:val="0"/>
              <w:numPr>
                <w:ilvl w:val="0"/>
                <w:numId w:val="10"/>
              </w:numPr>
              <w:pBdr>
                <w:top w:val="nil"/>
                <w:left w:val="nil"/>
                <w:bottom w:val="nil"/>
                <w:right w:val="nil"/>
                <w:between w:val="nil"/>
              </w:pBdr>
              <w:tabs>
                <w:tab w:val="left" w:pos="935"/>
              </w:tabs>
              <w:spacing w:after="0"/>
              <w:ind w:left="0" w:hanging="2"/>
              <w:jc w:val="both"/>
              <w:rPr>
                <w:rFonts w:ascii="Arial" w:eastAsia="Arial" w:hAnsi="Arial" w:cs="Arial"/>
                <w:color w:val="000000"/>
              </w:rPr>
            </w:pPr>
            <w:r w:rsidRPr="00701F34">
              <w:rPr>
                <w:rFonts w:ascii="Arial" w:eastAsia="Arial" w:hAnsi="Arial" w:cs="Arial"/>
                <w:color w:val="000000"/>
              </w:rPr>
              <w:t>nie przysługuje Wykonawcy:</w:t>
            </w:r>
          </w:p>
          <w:p w14:paraId="000000D2" w14:textId="77777777" w:rsidR="00CF06F1" w:rsidRPr="00701F34" w:rsidRDefault="00000000" w:rsidP="00DA7495">
            <w:pPr>
              <w:widowControl w:val="0"/>
              <w:numPr>
                <w:ilvl w:val="1"/>
                <w:numId w:val="10"/>
              </w:numPr>
              <w:pBdr>
                <w:top w:val="nil"/>
                <w:left w:val="nil"/>
                <w:bottom w:val="nil"/>
                <w:right w:val="nil"/>
                <w:between w:val="nil"/>
              </w:pBdr>
              <w:spacing w:before="21" w:after="0"/>
              <w:ind w:left="4" w:hanging="2"/>
              <w:jc w:val="both"/>
              <w:rPr>
                <w:rFonts w:ascii="Arial" w:eastAsia="Arial" w:hAnsi="Arial" w:cs="Arial"/>
                <w:color w:val="000000"/>
              </w:rPr>
            </w:pPr>
            <w:r w:rsidRPr="00701F34">
              <w:rPr>
                <w:rFonts w:ascii="Arial" w:eastAsia="Arial" w:hAnsi="Arial" w:cs="Arial"/>
                <w:color w:val="000000"/>
              </w:rPr>
              <w:t>w związku z art. 17 ust 3 lit. B, d lub e RODO prawo do usunięcia danych osobowych,</w:t>
            </w:r>
          </w:p>
          <w:p w14:paraId="000000D3" w14:textId="77777777" w:rsidR="00CF06F1" w:rsidRPr="00701F34" w:rsidRDefault="00000000" w:rsidP="00DA7495">
            <w:pPr>
              <w:widowControl w:val="0"/>
              <w:numPr>
                <w:ilvl w:val="1"/>
                <w:numId w:val="10"/>
              </w:numPr>
              <w:pBdr>
                <w:top w:val="nil"/>
                <w:left w:val="nil"/>
                <w:bottom w:val="nil"/>
                <w:right w:val="nil"/>
                <w:between w:val="nil"/>
              </w:pBdr>
              <w:spacing w:before="23" w:after="0"/>
              <w:ind w:left="4" w:hanging="2"/>
              <w:jc w:val="both"/>
              <w:rPr>
                <w:rFonts w:ascii="Arial" w:eastAsia="Arial" w:hAnsi="Arial" w:cs="Arial"/>
                <w:color w:val="000000"/>
              </w:rPr>
            </w:pPr>
            <w:r w:rsidRPr="00701F34">
              <w:rPr>
                <w:rFonts w:ascii="Arial" w:eastAsia="Arial" w:hAnsi="Arial" w:cs="Arial"/>
                <w:color w:val="000000"/>
              </w:rPr>
              <w:t>prawo przeniesienia danych osobowych, o którym mowa w art. 20 RODO,</w:t>
            </w:r>
          </w:p>
          <w:p w14:paraId="000000D4" w14:textId="77777777" w:rsidR="00CF06F1" w:rsidRPr="00701F34" w:rsidRDefault="00000000" w:rsidP="00DA7495">
            <w:pPr>
              <w:widowControl w:val="0"/>
              <w:numPr>
                <w:ilvl w:val="1"/>
                <w:numId w:val="8"/>
              </w:numPr>
              <w:pBdr>
                <w:top w:val="nil"/>
                <w:left w:val="nil"/>
                <w:bottom w:val="nil"/>
                <w:right w:val="nil"/>
                <w:between w:val="nil"/>
              </w:pBdr>
              <w:spacing w:before="1"/>
              <w:ind w:left="4" w:right="91" w:hanging="2"/>
              <w:jc w:val="both"/>
              <w:rPr>
                <w:rFonts w:ascii="Arial" w:eastAsia="Arial" w:hAnsi="Arial" w:cs="Arial"/>
                <w:color w:val="000000"/>
              </w:rPr>
            </w:pPr>
            <w:r w:rsidRPr="00701F34">
              <w:rPr>
                <w:rFonts w:ascii="Arial" w:eastAsia="Arial" w:hAnsi="Arial" w:cs="Arial"/>
                <w:color w:val="000000"/>
              </w:rPr>
              <w:t>na podstawie art. 21 RODO prawo sprzeciwu wobec przetwarzania danych osobowych, gdyż podstawą prawną przetwarzania danych osobowych Wykonawcy jest art. 6 ust. 1 lit. C RODO.</w:t>
            </w:r>
          </w:p>
        </w:tc>
      </w:tr>
      <w:tr w:rsidR="00CF06F1" w:rsidRPr="00701F34" w14:paraId="65B89FF8" w14:textId="77777777">
        <w:trPr>
          <w:trHeight w:val="456"/>
        </w:trPr>
        <w:tc>
          <w:tcPr>
            <w:tcW w:w="2213" w:type="dxa"/>
          </w:tcPr>
          <w:p w14:paraId="000000D5" w14:textId="77777777" w:rsidR="00CF06F1" w:rsidRPr="00701F34" w:rsidRDefault="00000000" w:rsidP="00701F34">
            <w:pPr>
              <w:widowControl w:val="0"/>
              <w:pBdr>
                <w:top w:val="nil"/>
                <w:left w:val="nil"/>
                <w:bottom w:val="nil"/>
                <w:right w:val="nil"/>
                <w:between w:val="nil"/>
              </w:pBdr>
              <w:spacing w:after="0"/>
              <w:ind w:hanging="2"/>
              <w:rPr>
                <w:rFonts w:ascii="Arial" w:eastAsia="Arial" w:hAnsi="Arial" w:cs="Arial"/>
                <w:color w:val="EE0000"/>
              </w:rPr>
            </w:pPr>
            <w:r w:rsidRPr="00701F34">
              <w:rPr>
                <w:rFonts w:ascii="Arial" w:eastAsia="Arial" w:hAnsi="Arial" w:cs="Arial"/>
                <w:color w:val="000000"/>
              </w:rPr>
              <w:t xml:space="preserve">Wykaz załączników do Zapytania </w:t>
            </w:r>
            <w:r w:rsidRPr="00701F34">
              <w:rPr>
                <w:rFonts w:ascii="Arial" w:eastAsia="Arial" w:hAnsi="Arial" w:cs="Arial"/>
                <w:color w:val="000000"/>
              </w:rPr>
              <w:lastRenderedPageBreak/>
              <w:t>ofertowego</w:t>
            </w:r>
          </w:p>
        </w:tc>
        <w:tc>
          <w:tcPr>
            <w:tcW w:w="7505" w:type="dxa"/>
          </w:tcPr>
          <w:p w14:paraId="000000D6" w14:textId="7B517A33" w:rsidR="00CF06F1" w:rsidRPr="00701F34" w:rsidRDefault="00000000" w:rsidP="00701F34">
            <w:pPr>
              <w:widowControl w:val="0"/>
              <w:pBdr>
                <w:top w:val="nil"/>
                <w:left w:val="nil"/>
                <w:bottom w:val="nil"/>
                <w:right w:val="nil"/>
                <w:between w:val="nil"/>
              </w:pBdr>
              <w:spacing w:after="0"/>
              <w:ind w:hanging="2"/>
              <w:rPr>
                <w:rFonts w:ascii="Arial" w:eastAsia="Arial" w:hAnsi="Arial" w:cs="Arial"/>
                <w:color w:val="000000"/>
              </w:rPr>
            </w:pPr>
            <w:r w:rsidRPr="00701F34">
              <w:rPr>
                <w:rFonts w:ascii="Arial" w:eastAsia="Arial" w:hAnsi="Arial" w:cs="Arial"/>
                <w:color w:val="000000"/>
              </w:rPr>
              <w:lastRenderedPageBreak/>
              <w:t>Załącznik nr 1</w:t>
            </w:r>
            <w:r w:rsidR="00DA7495">
              <w:rPr>
                <w:rFonts w:ascii="Arial" w:eastAsia="Arial" w:hAnsi="Arial" w:cs="Arial"/>
                <w:color w:val="000000"/>
              </w:rPr>
              <w:t xml:space="preserve"> </w:t>
            </w:r>
            <w:r w:rsidRPr="00701F34">
              <w:rPr>
                <w:rFonts w:ascii="Arial" w:eastAsia="Arial" w:hAnsi="Arial" w:cs="Arial"/>
                <w:color w:val="000000"/>
              </w:rPr>
              <w:t>Formularz ofertowy</w:t>
            </w:r>
          </w:p>
          <w:p w14:paraId="312A689D" w14:textId="77777777" w:rsidR="00CF06F1" w:rsidRDefault="00000000" w:rsidP="00701F34">
            <w:pPr>
              <w:widowControl w:val="0"/>
              <w:pBdr>
                <w:top w:val="nil"/>
                <w:left w:val="nil"/>
                <w:bottom w:val="nil"/>
                <w:right w:val="nil"/>
                <w:between w:val="nil"/>
              </w:pBdr>
              <w:spacing w:after="0"/>
              <w:ind w:hanging="2"/>
              <w:rPr>
                <w:rFonts w:ascii="Arial" w:eastAsia="Arial" w:hAnsi="Arial" w:cs="Arial"/>
              </w:rPr>
            </w:pPr>
            <w:r w:rsidRPr="00701F34">
              <w:rPr>
                <w:rFonts w:ascii="Arial" w:eastAsia="Arial" w:hAnsi="Arial" w:cs="Arial"/>
              </w:rPr>
              <w:t>Załącznik nr 2 Umowa o zachowaniu poufności</w:t>
            </w:r>
          </w:p>
          <w:p w14:paraId="000000D7" w14:textId="73AC29F1" w:rsidR="004A48E6" w:rsidRPr="00701F34" w:rsidRDefault="004A48E6" w:rsidP="00701F34">
            <w:pPr>
              <w:widowControl w:val="0"/>
              <w:pBdr>
                <w:top w:val="nil"/>
                <w:left w:val="nil"/>
                <w:bottom w:val="nil"/>
                <w:right w:val="nil"/>
                <w:between w:val="nil"/>
              </w:pBdr>
              <w:spacing w:after="0"/>
              <w:ind w:hanging="2"/>
              <w:rPr>
                <w:rFonts w:ascii="Arial" w:eastAsia="Arial" w:hAnsi="Arial" w:cs="Arial"/>
              </w:rPr>
            </w:pPr>
            <w:r>
              <w:rPr>
                <w:rFonts w:ascii="Arial" w:eastAsia="Arial" w:hAnsi="Arial" w:cs="Arial"/>
              </w:rPr>
              <w:lastRenderedPageBreak/>
              <w:t xml:space="preserve">Załącznik nr 3 </w:t>
            </w:r>
            <w:r w:rsidRPr="004A48E6">
              <w:rPr>
                <w:rFonts w:ascii="Arial" w:eastAsia="Arial" w:hAnsi="Arial" w:cs="Arial"/>
              </w:rPr>
              <w:t>Kluczowe postanowienia Umow</w:t>
            </w:r>
            <w:r>
              <w:rPr>
                <w:rFonts w:ascii="Arial" w:eastAsia="Arial" w:hAnsi="Arial" w:cs="Arial"/>
              </w:rPr>
              <w:t>y</w:t>
            </w:r>
          </w:p>
        </w:tc>
      </w:tr>
    </w:tbl>
    <w:p w14:paraId="000000D8" w14:textId="77777777" w:rsidR="00CF06F1" w:rsidRPr="00701F34" w:rsidRDefault="00CF06F1" w:rsidP="00701F34">
      <w:pPr>
        <w:pBdr>
          <w:top w:val="nil"/>
          <w:left w:val="nil"/>
          <w:bottom w:val="nil"/>
          <w:right w:val="nil"/>
          <w:between w:val="nil"/>
        </w:pBdr>
        <w:ind w:firstLine="0"/>
        <w:rPr>
          <w:rFonts w:ascii="Arial" w:eastAsia="Arial" w:hAnsi="Arial" w:cs="Arial"/>
        </w:rPr>
      </w:pPr>
    </w:p>
    <w:sectPr w:rsidR="00CF06F1" w:rsidRPr="00701F34">
      <w:footerReference w:type="default" r:id="rId11"/>
      <w:headerReference w:type="first" r:id="rId12"/>
      <w:pgSz w:w="11906" w:h="16838"/>
      <w:pgMar w:top="899" w:right="1417" w:bottom="993" w:left="1417" w:header="708" w:footer="708"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832AC4" w14:textId="77777777" w:rsidR="00882D31" w:rsidRDefault="00882D31">
      <w:pPr>
        <w:spacing w:after="0" w:line="240" w:lineRule="auto"/>
      </w:pPr>
      <w:r>
        <w:separator/>
      </w:r>
    </w:p>
  </w:endnote>
  <w:endnote w:type="continuationSeparator" w:id="0">
    <w:p w14:paraId="6A0EEABC" w14:textId="77777777" w:rsidR="00882D31" w:rsidRDefault="00882D3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Noto Sans Symbols">
    <w:charset w:val="00"/>
    <w:family w:val="auto"/>
    <w:pitch w:val="default"/>
    <w:embedRegular r:id="rId1" w:fontKey="{B641D5D2-AC58-4DBC-9977-BA681059C19A}"/>
  </w:font>
  <w:font w:name="Georgia">
    <w:panose1 w:val="02040502050405020303"/>
    <w:charset w:val="EE"/>
    <w:family w:val="roman"/>
    <w:pitch w:val="variable"/>
    <w:sig w:usb0="00000287" w:usb1="00000000" w:usb2="00000000" w:usb3="00000000" w:csb0="0000009F" w:csb1="00000000"/>
    <w:embedRegular r:id="rId2" w:fontKey="{A9CCF1E5-8AC7-4EA8-8916-A84AB6D82557}"/>
    <w:embedItalic r:id="rId3" w:fontKey="{C6A8D3AD-2001-4B7D-A06C-05B4CE51E3D9}"/>
  </w:font>
  <w:font w:name="Calibri">
    <w:panose1 w:val="020F0502020204030204"/>
    <w:charset w:val="EE"/>
    <w:family w:val="swiss"/>
    <w:pitch w:val="variable"/>
    <w:sig w:usb0="E4002EFF" w:usb1="C200247B" w:usb2="00000009" w:usb3="00000000" w:csb0="000001FF" w:csb1="00000000"/>
    <w:embedRegular r:id="rId4" w:fontKey="{89DC8719-710A-4080-AA90-0181CF713590}"/>
    <w:embedBold r:id="rId5" w:fontKey="{D5CB087F-8374-47B2-A532-ADE437F37042}"/>
  </w:font>
  <w:font w:name="Wingdings">
    <w:panose1 w:val="05000000000000000000"/>
    <w:charset w:val="02"/>
    <w:family w:val="auto"/>
    <w:pitch w:val="variable"/>
    <w:sig w:usb0="00000000" w:usb1="10000000" w:usb2="00000000" w:usb3="00000000" w:csb0="80000000" w:csb1="00000000"/>
  </w:font>
  <w:font w:name="Roboto">
    <w:charset w:val="00"/>
    <w:family w:val="auto"/>
    <w:pitch w:val="variable"/>
    <w:sig w:usb0="E0000AFF" w:usb1="5000217F" w:usb2="00000021" w:usb3="00000000" w:csb0="0000019F" w:csb1="00000000"/>
    <w:embedRegular r:id="rId6" w:fontKey="{050145F2-7FCE-4619-B48D-FDCB8FF0E812}"/>
  </w:font>
  <w:font w:name="Cambria">
    <w:panose1 w:val="02040503050406030204"/>
    <w:charset w:val="EE"/>
    <w:family w:val="roman"/>
    <w:pitch w:val="variable"/>
    <w:sig w:usb0="E00006FF" w:usb1="420024FF" w:usb2="02000000" w:usb3="00000000" w:csb0="0000019F" w:csb1="00000000"/>
    <w:embedRegular r:id="rId7" w:fontKey="{AC92F559-AFB9-43B9-801E-99BF91D09C5F}"/>
    <w:embedBold r:id="rId8" w:fontKey="{D507BCBB-AA6B-4A33-8574-41952F7C7421}"/>
  </w:font>
  <w:font w:name="Arial Narrow">
    <w:panose1 w:val="020B0606020202030204"/>
    <w:charset w:val="EE"/>
    <w:family w:val="swiss"/>
    <w:pitch w:val="variable"/>
    <w:sig w:usb0="00000287" w:usb1="00000800" w:usb2="00000000" w:usb3="00000000" w:csb0="0000009F" w:csb1="00000000"/>
    <w:embedBold r:id="rId9" w:fontKey="{326D5440-EFDF-4AE4-ACE3-5FA6FC086B8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DA" w14:textId="5FECFD72" w:rsidR="00CF06F1" w:rsidRDefault="00000000">
    <w:pPr>
      <w:pBdr>
        <w:top w:val="nil"/>
        <w:left w:val="nil"/>
        <w:bottom w:val="nil"/>
        <w:right w:val="nil"/>
        <w:between w:val="nil"/>
      </w:pBdr>
      <w:tabs>
        <w:tab w:val="center" w:pos="4536"/>
        <w:tab w:val="right" w:pos="9072"/>
      </w:tabs>
      <w:spacing w:after="0" w:line="240" w:lineRule="auto"/>
      <w:ind w:hanging="2"/>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Strona </w:t>
    </w:r>
    <w:r>
      <w:rPr>
        <w:rFonts w:ascii="Times New Roman" w:eastAsia="Times New Roman" w:hAnsi="Times New Roman" w:cs="Times New Roman"/>
        <w:b/>
        <w:bCs/>
        <w:color w:val="000000"/>
        <w:sz w:val="20"/>
        <w:szCs w:val="20"/>
      </w:rPr>
      <w:fldChar w:fldCharType="begin"/>
    </w:r>
    <w:r>
      <w:rPr>
        <w:rFonts w:ascii="Times New Roman" w:eastAsia="Times New Roman" w:hAnsi="Times New Roman" w:cs="Times New Roman"/>
        <w:b/>
        <w:bCs/>
        <w:color w:val="000000"/>
        <w:sz w:val="20"/>
        <w:szCs w:val="20"/>
      </w:rPr>
      <w:instrText>PAGE</w:instrText>
    </w:r>
    <w:r>
      <w:rPr>
        <w:rFonts w:ascii="Times New Roman" w:eastAsia="Times New Roman" w:hAnsi="Times New Roman" w:cs="Times New Roman"/>
        <w:b/>
        <w:bCs/>
        <w:color w:val="000000"/>
        <w:sz w:val="20"/>
        <w:szCs w:val="20"/>
      </w:rPr>
      <w:fldChar w:fldCharType="separate"/>
    </w:r>
    <w:r w:rsidR="00701F34">
      <w:rPr>
        <w:rFonts w:ascii="Times New Roman" w:eastAsia="Times New Roman" w:hAnsi="Times New Roman" w:cs="Times New Roman"/>
        <w:b/>
        <w:bCs/>
        <w:noProof/>
        <w:color w:val="000000"/>
        <w:sz w:val="20"/>
        <w:szCs w:val="20"/>
      </w:rPr>
      <w:t>2</w:t>
    </w:r>
    <w:r>
      <w:rPr>
        <w:rFonts w:ascii="Times New Roman" w:eastAsia="Times New Roman" w:hAnsi="Times New Roman" w:cs="Times New Roman"/>
        <w:b/>
        <w:bCs/>
        <w:color w:val="000000"/>
        <w:sz w:val="20"/>
        <w:szCs w:val="20"/>
      </w:rPr>
      <w:fldChar w:fldCharType="end"/>
    </w:r>
    <w:r>
      <w:rPr>
        <w:rFonts w:ascii="Times New Roman" w:eastAsia="Times New Roman" w:hAnsi="Times New Roman" w:cs="Times New Roman"/>
        <w:color w:val="000000"/>
        <w:sz w:val="20"/>
        <w:szCs w:val="20"/>
      </w:rPr>
      <w:t xml:space="preserve"> z </w:t>
    </w:r>
    <w:r>
      <w:rPr>
        <w:rFonts w:ascii="Times New Roman" w:eastAsia="Times New Roman" w:hAnsi="Times New Roman" w:cs="Times New Roman"/>
        <w:b/>
        <w:bCs/>
        <w:color w:val="000000"/>
        <w:sz w:val="20"/>
        <w:szCs w:val="20"/>
      </w:rPr>
      <w:fldChar w:fldCharType="begin"/>
    </w:r>
    <w:r>
      <w:rPr>
        <w:rFonts w:ascii="Times New Roman" w:eastAsia="Times New Roman" w:hAnsi="Times New Roman" w:cs="Times New Roman"/>
        <w:b/>
        <w:bCs/>
        <w:color w:val="000000"/>
        <w:sz w:val="20"/>
        <w:szCs w:val="20"/>
      </w:rPr>
      <w:instrText>NUMPAGES</w:instrText>
    </w:r>
    <w:r>
      <w:rPr>
        <w:rFonts w:ascii="Times New Roman" w:eastAsia="Times New Roman" w:hAnsi="Times New Roman" w:cs="Times New Roman"/>
        <w:b/>
        <w:bCs/>
        <w:color w:val="000000"/>
        <w:sz w:val="20"/>
        <w:szCs w:val="20"/>
      </w:rPr>
      <w:fldChar w:fldCharType="separate"/>
    </w:r>
    <w:r w:rsidR="00701F34">
      <w:rPr>
        <w:rFonts w:ascii="Times New Roman" w:eastAsia="Times New Roman" w:hAnsi="Times New Roman" w:cs="Times New Roman"/>
        <w:b/>
        <w:bCs/>
        <w:noProof/>
        <w:color w:val="000000"/>
        <w:sz w:val="20"/>
        <w:szCs w:val="20"/>
      </w:rPr>
      <w:t>3</w:t>
    </w:r>
    <w:r>
      <w:rPr>
        <w:rFonts w:ascii="Times New Roman" w:eastAsia="Times New Roman" w:hAnsi="Times New Roman" w:cs="Times New Roman"/>
        <w:b/>
        <w:bCs/>
        <w:color w:val="000000"/>
        <w:sz w:val="20"/>
        <w:szCs w:val="20"/>
      </w:rPr>
      <w:fldChar w:fldCharType="end"/>
    </w:r>
  </w:p>
  <w:p w14:paraId="000000DB" w14:textId="77777777" w:rsidR="00CF06F1" w:rsidRDefault="00CF06F1">
    <w:pPr>
      <w:pBdr>
        <w:top w:val="nil"/>
        <w:left w:val="nil"/>
        <w:bottom w:val="nil"/>
        <w:right w:val="nil"/>
        <w:between w:val="nil"/>
      </w:pBdr>
      <w:tabs>
        <w:tab w:val="center" w:pos="4536"/>
        <w:tab w:val="right" w:pos="9072"/>
      </w:tabs>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07B646" w14:textId="77777777" w:rsidR="00882D31" w:rsidRDefault="00882D31">
      <w:pPr>
        <w:spacing w:after="0" w:line="240" w:lineRule="auto"/>
      </w:pPr>
      <w:r>
        <w:separator/>
      </w:r>
    </w:p>
  </w:footnote>
  <w:footnote w:type="continuationSeparator" w:id="0">
    <w:p w14:paraId="37F5DDA8" w14:textId="77777777" w:rsidR="00882D31" w:rsidRDefault="00882D3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D9" w14:textId="77777777" w:rsidR="00CF06F1" w:rsidRDefault="00000000">
    <w:pPr>
      <w:pBdr>
        <w:top w:val="nil"/>
        <w:left w:val="nil"/>
        <w:bottom w:val="nil"/>
        <w:right w:val="nil"/>
        <w:between w:val="nil"/>
      </w:pBdr>
      <w:tabs>
        <w:tab w:val="left" w:pos="2405"/>
      </w:tabs>
      <w:ind w:hanging="2"/>
      <w:rPr>
        <w:color w:val="000000"/>
      </w:rPr>
    </w:pPr>
    <w:r>
      <w:rPr>
        <w:color w:val="000000"/>
      </w:rPr>
      <w:tab/>
    </w:r>
    <w:r>
      <w:rPr>
        <w:noProof/>
        <w:color w:val="000000"/>
      </w:rPr>
      <w:drawing>
        <wp:inline distT="0" distB="0" distL="114300" distR="114300" wp14:anchorId="185DB0A8" wp14:editId="5D4EE902">
          <wp:extent cx="5755005" cy="420370"/>
          <wp:effectExtent l="0" t="0" r="0" b="0"/>
          <wp:docPr id="1" name="image1.png" descr="Zestaw logotypów dla FE SL 2021-2027- poziom&#10;Wersja pełnokolorowa: Logo Funduszy Europejskich i napis Fundusze Europejskie dla Śląskiego, barwy Rzeczpospolitej z dopiskiem Rzeczpospolita Polska, napis Dofinansowane przez Unię Europejską, flaga UE, pionowa kreska, znak Województwa Śląskiego."/>
          <wp:cNvGraphicFramePr/>
          <a:graphic xmlns:a="http://schemas.openxmlformats.org/drawingml/2006/main">
            <a:graphicData uri="http://schemas.openxmlformats.org/drawingml/2006/picture">
              <pic:pic xmlns:pic="http://schemas.openxmlformats.org/drawingml/2006/picture">
                <pic:nvPicPr>
                  <pic:cNvPr id="0" name="image1.png" descr="Zestaw logotypów dla FE SL 2021-2027- poziom&#10;Wersja pełnokolorowa: Logo Funduszy Europejskich i napis Fundusze Europejskie dla Śląskiego, barwy Rzeczpospolitej z dopiskiem Rzeczpospolita Polska, napis Dofinansowane przez Unię Europejską, flaga UE, pionowa kreska, znak Województwa Śląskiego."/>
                  <pic:cNvPicPr preferRelativeResize="0"/>
                </pic:nvPicPr>
                <pic:blipFill>
                  <a:blip r:embed="rId1"/>
                  <a:srcRect/>
                  <a:stretch>
                    <a:fillRect/>
                  </a:stretch>
                </pic:blipFill>
                <pic:spPr>
                  <a:xfrm>
                    <a:off x="0" y="0"/>
                    <a:ext cx="5755005" cy="42037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A1654"/>
    <w:multiLevelType w:val="multilevel"/>
    <w:tmpl w:val="87042FE8"/>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4C65EEE"/>
    <w:multiLevelType w:val="multilevel"/>
    <w:tmpl w:val="19EE4408"/>
    <w:lvl w:ilvl="0">
      <w:start w:val="1"/>
      <w:numFmt w:val="decimal"/>
      <w:lvlText w:val="%1."/>
      <w:lvlJc w:val="left"/>
      <w:pPr>
        <w:ind w:left="468" w:hanging="360"/>
      </w:pPr>
      <w:rPr>
        <w:rFonts w:ascii="Arial" w:eastAsia="Arial" w:hAnsi="Arial" w:cs="Arial"/>
        <w:color w:val="000000"/>
        <w:sz w:val="22"/>
        <w:szCs w:val="22"/>
        <w:vertAlign w:val="baseline"/>
      </w:rPr>
    </w:lvl>
    <w:lvl w:ilvl="1">
      <w:numFmt w:val="bullet"/>
      <w:lvlText w:val="•"/>
      <w:lvlJc w:val="left"/>
      <w:pPr>
        <w:ind w:left="1211" w:hanging="360"/>
      </w:pPr>
      <w:rPr>
        <w:vertAlign w:val="baseline"/>
      </w:rPr>
    </w:lvl>
    <w:lvl w:ilvl="2">
      <w:numFmt w:val="bullet"/>
      <w:lvlText w:val="•"/>
      <w:lvlJc w:val="left"/>
      <w:pPr>
        <w:ind w:left="1962" w:hanging="360"/>
      </w:pPr>
      <w:rPr>
        <w:vertAlign w:val="baseline"/>
      </w:rPr>
    </w:lvl>
    <w:lvl w:ilvl="3">
      <w:numFmt w:val="bullet"/>
      <w:lvlText w:val="•"/>
      <w:lvlJc w:val="left"/>
      <w:pPr>
        <w:ind w:left="2714" w:hanging="360"/>
      </w:pPr>
      <w:rPr>
        <w:vertAlign w:val="baseline"/>
      </w:rPr>
    </w:lvl>
    <w:lvl w:ilvl="4">
      <w:numFmt w:val="bullet"/>
      <w:lvlText w:val="•"/>
      <w:lvlJc w:val="left"/>
      <w:pPr>
        <w:ind w:left="3465" w:hanging="360"/>
      </w:pPr>
      <w:rPr>
        <w:vertAlign w:val="baseline"/>
      </w:rPr>
    </w:lvl>
    <w:lvl w:ilvl="5">
      <w:numFmt w:val="bullet"/>
      <w:lvlText w:val="•"/>
      <w:lvlJc w:val="left"/>
      <w:pPr>
        <w:ind w:left="4216" w:hanging="360"/>
      </w:pPr>
      <w:rPr>
        <w:vertAlign w:val="baseline"/>
      </w:rPr>
    </w:lvl>
    <w:lvl w:ilvl="6">
      <w:numFmt w:val="bullet"/>
      <w:lvlText w:val="•"/>
      <w:lvlJc w:val="left"/>
      <w:pPr>
        <w:ind w:left="4968" w:hanging="360"/>
      </w:pPr>
      <w:rPr>
        <w:vertAlign w:val="baseline"/>
      </w:rPr>
    </w:lvl>
    <w:lvl w:ilvl="7">
      <w:numFmt w:val="bullet"/>
      <w:lvlText w:val="•"/>
      <w:lvlJc w:val="left"/>
      <w:pPr>
        <w:ind w:left="5719" w:hanging="360"/>
      </w:pPr>
      <w:rPr>
        <w:vertAlign w:val="baseline"/>
      </w:rPr>
    </w:lvl>
    <w:lvl w:ilvl="8">
      <w:numFmt w:val="bullet"/>
      <w:lvlText w:val="•"/>
      <w:lvlJc w:val="left"/>
      <w:pPr>
        <w:ind w:left="6470" w:hanging="360"/>
      </w:pPr>
      <w:rPr>
        <w:vertAlign w:val="baseline"/>
      </w:rPr>
    </w:lvl>
  </w:abstractNum>
  <w:abstractNum w:abstractNumId="2" w15:restartNumberingAfterBreak="0">
    <w:nsid w:val="088D4B7D"/>
    <w:multiLevelType w:val="multilevel"/>
    <w:tmpl w:val="ED9C0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C677450"/>
    <w:multiLevelType w:val="multilevel"/>
    <w:tmpl w:val="4656BA6C"/>
    <w:lvl w:ilvl="0">
      <w:start w:val="1"/>
      <w:numFmt w:val="decimal"/>
      <w:lvlText w:val="%1."/>
      <w:lvlJc w:val="left"/>
      <w:pPr>
        <w:ind w:left="720" w:hanging="360"/>
      </w:pPr>
      <w:rPr>
        <w:rFonts w:ascii="Arial" w:eastAsia="Georgia" w:hAnsi="Arial" w:cs="Arial" w:hint="default"/>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15:restartNumberingAfterBreak="0">
    <w:nsid w:val="17F8328A"/>
    <w:multiLevelType w:val="multilevel"/>
    <w:tmpl w:val="4A0AD3DA"/>
    <w:lvl w:ilvl="0">
      <w:start w:val="1"/>
      <w:numFmt w:val="decimal"/>
      <w:lvlText w:val="%1."/>
      <w:lvlJc w:val="left"/>
      <w:pPr>
        <w:ind w:left="468" w:hanging="360"/>
      </w:pPr>
      <w:rPr>
        <w:rFonts w:ascii="Arial" w:eastAsia="Arial" w:hAnsi="Arial" w:cs="Arial"/>
        <w:color w:val="000000"/>
        <w:sz w:val="22"/>
        <w:szCs w:val="22"/>
        <w:vertAlign w:val="baseline"/>
      </w:rPr>
    </w:lvl>
    <w:lvl w:ilvl="1">
      <w:start w:val="1"/>
      <w:numFmt w:val="lowerLetter"/>
      <w:lvlText w:val="%2)"/>
      <w:lvlJc w:val="left"/>
      <w:pPr>
        <w:ind w:left="828" w:hanging="361"/>
      </w:pPr>
      <w:rPr>
        <w:rFonts w:ascii="Calibri" w:eastAsia="Calibri" w:hAnsi="Calibri" w:cs="Calibri"/>
        <w:sz w:val="22"/>
        <w:szCs w:val="22"/>
        <w:vertAlign w:val="baseline"/>
      </w:rPr>
    </w:lvl>
    <w:lvl w:ilvl="2">
      <w:numFmt w:val="bullet"/>
      <w:lvlText w:val="•"/>
      <w:lvlJc w:val="left"/>
      <w:pPr>
        <w:ind w:left="1614" w:hanging="361"/>
      </w:pPr>
      <w:rPr>
        <w:vertAlign w:val="baseline"/>
      </w:rPr>
    </w:lvl>
    <w:lvl w:ilvl="3">
      <w:numFmt w:val="bullet"/>
      <w:lvlText w:val="•"/>
      <w:lvlJc w:val="left"/>
      <w:pPr>
        <w:ind w:left="2409" w:hanging="361"/>
      </w:pPr>
      <w:rPr>
        <w:vertAlign w:val="baseline"/>
      </w:rPr>
    </w:lvl>
    <w:lvl w:ilvl="4">
      <w:numFmt w:val="bullet"/>
      <w:lvlText w:val="•"/>
      <w:lvlJc w:val="left"/>
      <w:pPr>
        <w:ind w:left="3204" w:hanging="361"/>
      </w:pPr>
      <w:rPr>
        <w:vertAlign w:val="baseline"/>
      </w:rPr>
    </w:lvl>
    <w:lvl w:ilvl="5">
      <w:numFmt w:val="bullet"/>
      <w:lvlText w:val="•"/>
      <w:lvlJc w:val="left"/>
      <w:pPr>
        <w:ind w:left="3999" w:hanging="361"/>
      </w:pPr>
      <w:rPr>
        <w:vertAlign w:val="baseline"/>
      </w:rPr>
    </w:lvl>
    <w:lvl w:ilvl="6">
      <w:numFmt w:val="bullet"/>
      <w:lvlText w:val="•"/>
      <w:lvlJc w:val="left"/>
      <w:pPr>
        <w:ind w:left="4794" w:hanging="361"/>
      </w:pPr>
      <w:rPr>
        <w:vertAlign w:val="baseline"/>
      </w:rPr>
    </w:lvl>
    <w:lvl w:ilvl="7">
      <w:numFmt w:val="bullet"/>
      <w:lvlText w:val="•"/>
      <w:lvlJc w:val="left"/>
      <w:pPr>
        <w:ind w:left="5589" w:hanging="361"/>
      </w:pPr>
      <w:rPr>
        <w:vertAlign w:val="baseline"/>
      </w:rPr>
    </w:lvl>
    <w:lvl w:ilvl="8">
      <w:numFmt w:val="bullet"/>
      <w:lvlText w:val="•"/>
      <w:lvlJc w:val="left"/>
      <w:pPr>
        <w:ind w:left="6383" w:hanging="361"/>
      </w:pPr>
      <w:rPr>
        <w:vertAlign w:val="baseline"/>
      </w:rPr>
    </w:lvl>
  </w:abstractNum>
  <w:abstractNum w:abstractNumId="5" w15:restartNumberingAfterBreak="0">
    <w:nsid w:val="187D267E"/>
    <w:multiLevelType w:val="hybridMultilevel"/>
    <w:tmpl w:val="B4B4FA5C"/>
    <w:lvl w:ilvl="0" w:tplc="D2D4C56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22461668"/>
    <w:multiLevelType w:val="multilevel"/>
    <w:tmpl w:val="8416C44E"/>
    <w:lvl w:ilvl="0">
      <w:start w:val="2"/>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5101962"/>
    <w:multiLevelType w:val="hybridMultilevel"/>
    <w:tmpl w:val="16EEE7EC"/>
    <w:lvl w:ilvl="0" w:tplc="D2D4C56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264D1CEF"/>
    <w:multiLevelType w:val="multilevel"/>
    <w:tmpl w:val="86143726"/>
    <w:lvl w:ilvl="0">
      <w:start w:val="1"/>
      <w:numFmt w:val="decimal"/>
      <w:lvlText w:val="%1."/>
      <w:lvlJc w:val="left"/>
      <w:pPr>
        <w:ind w:left="468" w:hanging="360"/>
      </w:pPr>
      <w:rPr>
        <w:rFonts w:ascii="Arial" w:eastAsia="Arial" w:hAnsi="Arial" w:cs="Arial"/>
        <w:color w:val="000000"/>
        <w:sz w:val="22"/>
        <w:szCs w:val="22"/>
        <w:vertAlign w:val="baseline"/>
      </w:rPr>
    </w:lvl>
    <w:lvl w:ilvl="1">
      <w:start w:val="1"/>
      <w:numFmt w:val="upperLetter"/>
      <w:lvlText w:val="%2."/>
      <w:lvlJc w:val="left"/>
      <w:pPr>
        <w:ind w:left="828" w:hanging="361"/>
      </w:pPr>
      <w:rPr>
        <w:rFonts w:ascii="Calibri" w:eastAsia="Calibri" w:hAnsi="Calibri" w:cs="Calibri"/>
        <w:sz w:val="22"/>
        <w:szCs w:val="22"/>
        <w:vertAlign w:val="baseline"/>
      </w:rPr>
    </w:lvl>
    <w:lvl w:ilvl="2">
      <w:numFmt w:val="bullet"/>
      <w:lvlText w:val="•"/>
      <w:lvlJc w:val="left"/>
      <w:pPr>
        <w:ind w:left="1614" w:hanging="361"/>
      </w:pPr>
      <w:rPr>
        <w:vertAlign w:val="baseline"/>
      </w:rPr>
    </w:lvl>
    <w:lvl w:ilvl="3">
      <w:numFmt w:val="bullet"/>
      <w:lvlText w:val="•"/>
      <w:lvlJc w:val="left"/>
      <w:pPr>
        <w:ind w:left="2409" w:hanging="361"/>
      </w:pPr>
      <w:rPr>
        <w:vertAlign w:val="baseline"/>
      </w:rPr>
    </w:lvl>
    <w:lvl w:ilvl="4">
      <w:numFmt w:val="bullet"/>
      <w:lvlText w:val="•"/>
      <w:lvlJc w:val="left"/>
      <w:pPr>
        <w:ind w:left="3204" w:hanging="361"/>
      </w:pPr>
      <w:rPr>
        <w:vertAlign w:val="baseline"/>
      </w:rPr>
    </w:lvl>
    <w:lvl w:ilvl="5">
      <w:numFmt w:val="bullet"/>
      <w:lvlText w:val="•"/>
      <w:lvlJc w:val="left"/>
      <w:pPr>
        <w:ind w:left="3999" w:hanging="361"/>
      </w:pPr>
      <w:rPr>
        <w:vertAlign w:val="baseline"/>
      </w:rPr>
    </w:lvl>
    <w:lvl w:ilvl="6">
      <w:numFmt w:val="bullet"/>
      <w:lvlText w:val="•"/>
      <w:lvlJc w:val="left"/>
      <w:pPr>
        <w:ind w:left="4794" w:hanging="361"/>
      </w:pPr>
      <w:rPr>
        <w:vertAlign w:val="baseline"/>
      </w:rPr>
    </w:lvl>
    <w:lvl w:ilvl="7">
      <w:numFmt w:val="bullet"/>
      <w:lvlText w:val="•"/>
      <w:lvlJc w:val="left"/>
      <w:pPr>
        <w:ind w:left="5589" w:hanging="361"/>
      </w:pPr>
      <w:rPr>
        <w:vertAlign w:val="baseline"/>
      </w:rPr>
    </w:lvl>
    <w:lvl w:ilvl="8">
      <w:numFmt w:val="bullet"/>
      <w:lvlText w:val="•"/>
      <w:lvlJc w:val="left"/>
      <w:pPr>
        <w:ind w:left="6383" w:hanging="361"/>
      </w:pPr>
      <w:rPr>
        <w:vertAlign w:val="baseline"/>
      </w:rPr>
    </w:lvl>
  </w:abstractNum>
  <w:abstractNum w:abstractNumId="9" w15:restartNumberingAfterBreak="0">
    <w:nsid w:val="28481C84"/>
    <w:multiLevelType w:val="multilevel"/>
    <w:tmpl w:val="0A301D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2B367975"/>
    <w:multiLevelType w:val="multilevel"/>
    <w:tmpl w:val="959040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2CCF41BE"/>
    <w:multiLevelType w:val="multilevel"/>
    <w:tmpl w:val="C6AA2400"/>
    <w:lvl w:ilvl="0">
      <w:start w:val="1"/>
      <w:numFmt w:val="bullet"/>
      <w:lvlText w:val="−"/>
      <w:lvlJc w:val="left"/>
      <w:pPr>
        <w:ind w:left="719" w:hanging="359"/>
      </w:pPr>
      <w:rPr>
        <w:rFonts w:ascii="Noto Sans Symbols" w:eastAsia="Noto Sans Symbols" w:hAnsi="Noto Sans Symbols" w:cs="Noto Sans Symbols"/>
      </w:rPr>
    </w:lvl>
    <w:lvl w:ilvl="1">
      <w:start w:val="1"/>
      <w:numFmt w:val="bullet"/>
      <w:lvlText w:val="o"/>
      <w:lvlJc w:val="left"/>
      <w:pPr>
        <w:ind w:left="1439" w:hanging="360"/>
      </w:pPr>
      <w:rPr>
        <w:rFonts w:ascii="Courier New" w:eastAsia="Courier New" w:hAnsi="Courier New" w:cs="Courier New"/>
      </w:rPr>
    </w:lvl>
    <w:lvl w:ilvl="2">
      <w:start w:val="1"/>
      <w:numFmt w:val="bullet"/>
      <w:lvlText w:val="▪"/>
      <w:lvlJc w:val="left"/>
      <w:pPr>
        <w:ind w:left="2159" w:hanging="360"/>
      </w:pPr>
      <w:rPr>
        <w:rFonts w:ascii="Noto Sans Symbols" w:eastAsia="Noto Sans Symbols" w:hAnsi="Noto Sans Symbols" w:cs="Noto Sans Symbols"/>
      </w:rPr>
    </w:lvl>
    <w:lvl w:ilvl="3">
      <w:start w:val="1"/>
      <w:numFmt w:val="bullet"/>
      <w:lvlText w:val="●"/>
      <w:lvlJc w:val="left"/>
      <w:pPr>
        <w:ind w:left="2879" w:hanging="360"/>
      </w:pPr>
      <w:rPr>
        <w:rFonts w:ascii="Noto Sans Symbols" w:eastAsia="Noto Sans Symbols" w:hAnsi="Noto Sans Symbols" w:cs="Noto Sans Symbols"/>
      </w:rPr>
    </w:lvl>
    <w:lvl w:ilvl="4">
      <w:start w:val="1"/>
      <w:numFmt w:val="bullet"/>
      <w:lvlText w:val="o"/>
      <w:lvlJc w:val="left"/>
      <w:pPr>
        <w:ind w:left="3599" w:hanging="360"/>
      </w:pPr>
      <w:rPr>
        <w:rFonts w:ascii="Courier New" w:eastAsia="Courier New" w:hAnsi="Courier New" w:cs="Courier New"/>
      </w:rPr>
    </w:lvl>
    <w:lvl w:ilvl="5">
      <w:start w:val="1"/>
      <w:numFmt w:val="bullet"/>
      <w:lvlText w:val="▪"/>
      <w:lvlJc w:val="left"/>
      <w:pPr>
        <w:ind w:left="4319" w:hanging="360"/>
      </w:pPr>
      <w:rPr>
        <w:rFonts w:ascii="Noto Sans Symbols" w:eastAsia="Noto Sans Symbols" w:hAnsi="Noto Sans Symbols" w:cs="Noto Sans Symbols"/>
      </w:rPr>
    </w:lvl>
    <w:lvl w:ilvl="6">
      <w:start w:val="1"/>
      <w:numFmt w:val="bullet"/>
      <w:lvlText w:val="●"/>
      <w:lvlJc w:val="left"/>
      <w:pPr>
        <w:ind w:left="5039" w:hanging="360"/>
      </w:pPr>
      <w:rPr>
        <w:rFonts w:ascii="Noto Sans Symbols" w:eastAsia="Noto Sans Symbols" w:hAnsi="Noto Sans Symbols" w:cs="Noto Sans Symbols"/>
      </w:rPr>
    </w:lvl>
    <w:lvl w:ilvl="7">
      <w:start w:val="1"/>
      <w:numFmt w:val="bullet"/>
      <w:lvlText w:val="o"/>
      <w:lvlJc w:val="left"/>
      <w:pPr>
        <w:ind w:left="5759" w:hanging="360"/>
      </w:pPr>
      <w:rPr>
        <w:rFonts w:ascii="Courier New" w:eastAsia="Courier New" w:hAnsi="Courier New" w:cs="Courier New"/>
      </w:rPr>
    </w:lvl>
    <w:lvl w:ilvl="8">
      <w:start w:val="1"/>
      <w:numFmt w:val="bullet"/>
      <w:lvlText w:val="▪"/>
      <w:lvlJc w:val="left"/>
      <w:pPr>
        <w:ind w:left="6479" w:hanging="360"/>
      </w:pPr>
      <w:rPr>
        <w:rFonts w:ascii="Noto Sans Symbols" w:eastAsia="Noto Sans Symbols" w:hAnsi="Noto Sans Symbols" w:cs="Noto Sans Symbols"/>
      </w:rPr>
    </w:lvl>
  </w:abstractNum>
  <w:abstractNum w:abstractNumId="12" w15:restartNumberingAfterBreak="0">
    <w:nsid w:val="2F2A2C07"/>
    <w:multiLevelType w:val="hybridMultilevel"/>
    <w:tmpl w:val="66425564"/>
    <w:lvl w:ilvl="0" w:tplc="D2D4C56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32010B6F"/>
    <w:multiLevelType w:val="multilevel"/>
    <w:tmpl w:val="80DC1D04"/>
    <w:lvl w:ilvl="0">
      <w:start w:val="3"/>
      <w:numFmt w:val="decimal"/>
      <w:lvlText w:val="%1)"/>
      <w:lvlJc w:val="left"/>
      <w:pPr>
        <w:ind w:left="1188" w:hanging="360"/>
      </w:pPr>
      <w:rPr>
        <w:rFonts w:ascii="Arial" w:eastAsia="Arial" w:hAnsi="Arial" w:cs="Arial"/>
        <w:sz w:val="22"/>
        <w:szCs w:val="22"/>
        <w:vertAlign w:val="baseline"/>
      </w:rPr>
    </w:lvl>
    <w:lvl w:ilvl="1">
      <w:numFmt w:val="bullet"/>
      <w:lvlText w:val="•"/>
      <w:lvlJc w:val="left"/>
      <w:pPr>
        <w:ind w:left="1859" w:hanging="360"/>
      </w:pPr>
      <w:rPr>
        <w:vertAlign w:val="baseline"/>
      </w:rPr>
    </w:lvl>
    <w:lvl w:ilvl="2">
      <w:numFmt w:val="bullet"/>
      <w:lvlText w:val="•"/>
      <w:lvlJc w:val="left"/>
      <w:pPr>
        <w:ind w:left="2538" w:hanging="360"/>
      </w:pPr>
      <w:rPr>
        <w:vertAlign w:val="baseline"/>
      </w:rPr>
    </w:lvl>
    <w:lvl w:ilvl="3">
      <w:numFmt w:val="bullet"/>
      <w:lvlText w:val="•"/>
      <w:lvlJc w:val="left"/>
      <w:pPr>
        <w:ind w:left="3218" w:hanging="360"/>
      </w:pPr>
      <w:rPr>
        <w:vertAlign w:val="baseline"/>
      </w:rPr>
    </w:lvl>
    <w:lvl w:ilvl="4">
      <w:numFmt w:val="bullet"/>
      <w:lvlText w:val="•"/>
      <w:lvlJc w:val="left"/>
      <w:pPr>
        <w:ind w:left="3897" w:hanging="360"/>
      </w:pPr>
      <w:rPr>
        <w:vertAlign w:val="baseline"/>
      </w:rPr>
    </w:lvl>
    <w:lvl w:ilvl="5">
      <w:numFmt w:val="bullet"/>
      <w:lvlText w:val="•"/>
      <w:lvlJc w:val="left"/>
      <w:pPr>
        <w:ind w:left="4576" w:hanging="360"/>
      </w:pPr>
      <w:rPr>
        <w:vertAlign w:val="baseline"/>
      </w:rPr>
    </w:lvl>
    <w:lvl w:ilvl="6">
      <w:numFmt w:val="bullet"/>
      <w:lvlText w:val="•"/>
      <w:lvlJc w:val="left"/>
      <w:pPr>
        <w:ind w:left="5256" w:hanging="360"/>
      </w:pPr>
      <w:rPr>
        <w:vertAlign w:val="baseline"/>
      </w:rPr>
    </w:lvl>
    <w:lvl w:ilvl="7">
      <w:numFmt w:val="bullet"/>
      <w:lvlText w:val="•"/>
      <w:lvlJc w:val="left"/>
      <w:pPr>
        <w:ind w:left="5935" w:hanging="360"/>
      </w:pPr>
      <w:rPr>
        <w:vertAlign w:val="baseline"/>
      </w:rPr>
    </w:lvl>
    <w:lvl w:ilvl="8">
      <w:numFmt w:val="bullet"/>
      <w:lvlText w:val="•"/>
      <w:lvlJc w:val="left"/>
      <w:pPr>
        <w:ind w:left="6614" w:hanging="360"/>
      </w:pPr>
      <w:rPr>
        <w:vertAlign w:val="baseline"/>
      </w:rPr>
    </w:lvl>
  </w:abstractNum>
  <w:abstractNum w:abstractNumId="14" w15:restartNumberingAfterBreak="0">
    <w:nsid w:val="3AEC32BE"/>
    <w:multiLevelType w:val="multilevel"/>
    <w:tmpl w:val="BA060F50"/>
    <w:lvl w:ilvl="0">
      <w:start w:val="1"/>
      <w:numFmt w:val="lowerLetter"/>
      <w:lvlText w:val="%1)"/>
      <w:lvlJc w:val="left"/>
      <w:pPr>
        <w:ind w:left="1219" w:hanging="360"/>
      </w:pPr>
      <w:rPr>
        <w:vertAlign w:val="baseline"/>
      </w:rPr>
    </w:lvl>
    <w:lvl w:ilvl="1">
      <w:start w:val="1"/>
      <w:numFmt w:val="lowerLetter"/>
      <w:lvlText w:val="%2."/>
      <w:lvlJc w:val="left"/>
      <w:pPr>
        <w:ind w:left="1939" w:hanging="360"/>
      </w:pPr>
      <w:rPr>
        <w:vertAlign w:val="baseline"/>
      </w:rPr>
    </w:lvl>
    <w:lvl w:ilvl="2">
      <w:start w:val="1"/>
      <w:numFmt w:val="lowerRoman"/>
      <w:lvlText w:val="%3."/>
      <w:lvlJc w:val="right"/>
      <w:pPr>
        <w:ind w:left="2659" w:hanging="180"/>
      </w:pPr>
      <w:rPr>
        <w:vertAlign w:val="baseline"/>
      </w:rPr>
    </w:lvl>
    <w:lvl w:ilvl="3">
      <w:start w:val="1"/>
      <w:numFmt w:val="decimal"/>
      <w:lvlText w:val="%4."/>
      <w:lvlJc w:val="left"/>
      <w:pPr>
        <w:ind w:left="3379" w:hanging="360"/>
      </w:pPr>
      <w:rPr>
        <w:vertAlign w:val="baseline"/>
      </w:rPr>
    </w:lvl>
    <w:lvl w:ilvl="4">
      <w:start w:val="1"/>
      <w:numFmt w:val="lowerLetter"/>
      <w:lvlText w:val="%5."/>
      <w:lvlJc w:val="left"/>
      <w:pPr>
        <w:ind w:left="4099" w:hanging="360"/>
      </w:pPr>
      <w:rPr>
        <w:vertAlign w:val="baseline"/>
      </w:rPr>
    </w:lvl>
    <w:lvl w:ilvl="5">
      <w:start w:val="1"/>
      <w:numFmt w:val="lowerRoman"/>
      <w:lvlText w:val="%6."/>
      <w:lvlJc w:val="right"/>
      <w:pPr>
        <w:ind w:left="4819" w:hanging="180"/>
      </w:pPr>
      <w:rPr>
        <w:vertAlign w:val="baseline"/>
      </w:rPr>
    </w:lvl>
    <w:lvl w:ilvl="6">
      <w:start w:val="1"/>
      <w:numFmt w:val="decimal"/>
      <w:lvlText w:val="%7."/>
      <w:lvlJc w:val="left"/>
      <w:pPr>
        <w:ind w:left="5539" w:hanging="360"/>
      </w:pPr>
      <w:rPr>
        <w:vertAlign w:val="baseline"/>
      </w:rPr>
    </w:lvl>
    <w:lvl w:ilvl="7">
      <w:start w:val="1"/>
      <w:numFmt w:val="lowerLetter"/>
      <w:lvlText w:val="%8."/>
      <w:lvlJc w:val="left"/>
      <w:pPr>
        <w:ind w:left="6259" w:hanging="360"/>
      </w:pPr>
      <w:rPr>
        <w:vertAlign w:val="baseline"/>
      </w:rPr>
    </w:lvl>
    <w:lvl w:ilvl="8">
      <w:start w:val="1"/>
      <w:numFmt w:val="lowerRoman"/>
      <w:lvlText w:val="%9."/>
      <w:lvlJc w:val="right"/>
      <w:pPr>
        <w:ind w:left="6979" w:hanging="180"/>
      </w:pPr>
      <w:rPr>
        <w:vertAlign w:val="baseline"/>
      </w:rPr>
    </w:lvl>
  </w:abstractNum>
  <w:abstractNum w:abstractNumId="15" w15:restartNumberingAfterBreak="0">
    <w:nsid w:val="3AFA5431"/>
    <w:multiLevelType w:val="multilevel"/>
    <w:tmpl w:val="61DA6640"/>
    <w:lvl w:ilvl="0">
      <w:start w:val="1"/>
      <w:numFmt w:val="decimal"/>
      <w:lvlText w:val="%1."/>
      <w:lvlJc w:val="left"/>
      <w:pPr>
        <w:ind w:left="720" w:hanging="360"/>
      </w:pPr>
      <w:rPr>
        <w:rFonts w:ascii="Roboto" w:eastAsia="Roboto" w:hAnsi="Roboto" w:cs="Roboto"/>
        <w:sz w:val="24"/>
        <w:szCs w:val="24"/>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 w15:restartNumberingAfterBreak="0">
    <w:nsid w:val="3BE46783"/>
    <w:multiLevelType w:val="hybridMultilevel"/>
    <w:tmpl w:val="AB8CAAF0"/>
    <w:lvl w:ilvl="0" w:tplc="D2D4C564">
      <w:start w:val="1"/>
      <w:numFmt w:val="bullet"/>
      <w:lvlText w:val=""/>
      <w:lvlJc w:val="left"/>
      <w:pPr>
        <w:ind w:left="718" w:hanging="360"/>
      </w:pPr>
      <w:rPr>
        <w:rFonts w:ascii="Symbol" w:hAnsi="Symbol" w:hint="default"/>
      </w:rPr>
    </w:lvl>
    <w:lvl w:ilvl="1" w:tplc="04150003" w:tentative="1">
      <w:start w:val="1"/>
      <w:numFmt w:val="bullet"/>
      <w:lvlText w:val="o"/>
      <w:lvlJc w:val="left"/>
      <w:pPr>
        <w:ind w:left="1438" w:hanging="360"/>
      </w:pPr>
      <w:rPr>
        <w:rFonts w:ascii="Courier New" w:hAnsi="Courier New" w:cs="Courier New" w:hint="default"/>
      </w:rPr>
    </w:lvl>
    <w:lvl w:ilvl="2" w:tplc="04150005" w:tentative="1">
      <w:start w:val="1"/>
      <w:numFmt w:val="bullet"/>
      <w:lvlText w:val=""/>
      <w:lvlJc w:val="left"/>
      <w:pPr>
        <w:ind w:left="2158" w:hanging="360"/>
      </w:pPr>
      <w:rPr>
        <w:rFonts w:ascii="Wingdings" w:hAnsi="Wingdings" w:hint="default"/>
      </w:rPr>
    </w:lvl>
    <w:lvl w:ilvl="3" w:tplc="04150001" w:tentative="1">
      <w:start w:val="1"/>
      <w:numFmt w:val="bullet"/>
      <w:lvlText w:val=""/>
      <w:lvlJc w:val="left"/>
      <w:pPr>
        <w:ind w:left="2878" w:hanging="360"/>
      </w:pPr>
      <w:rPr>
        <w:rFonts w:ascii="Symbol" w:hAnsi="Symbol" w:hint="default"/>
      </w:rPr>
    </w:lvl>
    <w:lvl w:ilvl="4" w:tplc="04150003" w:tentative="1">
      <w:start w:val="1"/>
      <w:numFmt w:val="bullet"/>
      <w:lvlText w:val="o"/>
      <w:lvlJc w:val="left"/>
      <w:pPr>
        <w:ind w:left="3598" w:hanging="360"/>
      </w:pPr>
      <w:rPr>
        <w:rFonts w:ascii="Courier New" w:hAnsi="Courier New" w:cs="Courier New" w:hint="default"/>
      </w:rPr>
    </w:lvl>
    <w:lvl w:ilvl="5" w:tplc="04150005" w:tentative="1">
      <w:start w:val="1"/>
      <w:numFmt w:val="bullet"/>
      <w:lvlText w:val=""/>
      <w:lvlJc w:val="left"/>
      <w:pPr>
        <w:ind w:left="4318" w:hanging="360"/>
      </w:pPr>
      <w:rPr>
        <w:rFonts w:ascii="Wingdings" w:hAnsi="Wingdings" w:hint="default"/>
      </w:rPr>
    </w:lvl>
    <w:lvl w:ilvl="6" w:tplc="04150001" w:tentative="1">
      <w:start w:val="1"/>
      <w:numFmt w:val="bullet"/>
      <w:lvlText w:val=""/>
      <w:lvlJc w:val="left"/>
      <w:pPr>
        <w:ind w:left="5038" w:hanging="360"/>
      </w:pPr>
      <w:rPr>
        <w:rFonts w:ascii="Symbol" w:hAnsi="Symbol" w:hint="default"/>
      </w:rPr>
    </w:lvl>
    <w:lvl w:ilvl="7" w:tplc="04150003" w:tentative="1">
      <w:start w:val="1"/>
      <w:numFmt w:val="bullet"/>
      <w:lvlText w:val="o"/>
      <w:lvlJc w:val="left"/>
      <w:pPr>
        <w:ind w:left="5758" w:hanging="360"/>
      </w:pPr>
      <w:rPr>
        <w:rFonts w:ascii="Courier New" w:hAnsi="Courier New" w:cs="Courier New" w:hint="default"/>
      </w:rPr>
    </w:lvl>
    <w:lvl w:ilvl="8" w:tplc="04150005" w:tentative="1">
      <w:start w:val="1"/>
      <w:numFmt w:val="bullet"/>
      <w:lvlText w:val=""/>
      <w:lvlJc w:val="left"/>
      <w:pPr>
        <w:ind w:left="6478" w:hanging="360"/>
      </w:pPr>
      <w:rPr>
        <w:rFonts w:ascii="Wingdings" w:hAnsi="Wingdings" w:hint="default"/>
      </w:rPr>
    </w:lvl>
  </w:abstractNum>
  <w:abstractNum w:abstractNumId="17" w15:restartNumberingAfterBreak="0">
    <w:nsid w:val="3EC2531B"/>
    <w:multiLevelType w:val="multilevel"/>
    <w:tmpl w:val="F558D282"/>
    <w:lvl w:ilvl="0">
      <w:start w:val="1"/>
      <w:numFmt w:val="bullet"/>
      <w:lvlText w:val="●"/>
      <w:lvlJc w:val="left"/>
      <w:pPr>
        <w:ind w:left="720" w:hanging="360"/>
      </w:pPr>
      <w:rPr>
        <w:rFonts w:ascii="Roboto" w:eastAsia="Roboto" w:hAnsi="Roboto" w:cs="Roboto"/>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03C6F8B"/>
    <w:multiLevelType w:val="multilevel"/>
    <w:tmpl w:val="EFBE0CAA"/>
    <w:lvl w:ilvl="0">
      <w:start w:val="1"/>
      <w:numFmt w:val="decimal"/>
      <w:lvlText w:val="%1."/>
      <w:lvlJc w:val="left"/>
      <w:pPr>
        <w:ind w:left="707" w:hanging="707"/>
      </w:pPr>
      <w:rPr>
        <w:rFonts w:ascii="Arial" w:eastAsia="Arial" w:hAnsi="Arial" w:cs="Arial"/>
        <w:sz w:val="22"/>
        <w:szCs w:val="22"/>
        <w:vertAlign w:val="baseline"/>
      </w:rPr>
    </w:lvl>
    <w:lvl w:ilvl="1">
      <w:numFmt w:val="bullet"/>
      <w:lvlText w:val="•"/>
      <w:lvlJc w:val="left"/>
      <w:pPr>
        <w:ind w:left="1133" w:hanging="707"/>
      </w:pPr>
      <w:rPr>
        <w:vertAlign w:val="baseline"/>
      </w:rPr>
    </w:lvl>
    <w:lvl w:ilvl="2">
      <w:numFmt w:val="bullet"/>
      <w:lvlText w:val="•"/>
      <w:lvlJc w:val="left"/>
      <w:pPr>
        <w:ind w:left="1881" w:hanging="707"/>
      </w:pPr>
      <w:rPr>
        <w:vertAlign w:val="baseline"/>
      </w:rPr>
    </w:lvl>
    <w:lvl w:ilvl="3">
      <w:numFmt w:val="bullet"/>
      <w:lvlText w:val="•"/>
      <w:lvlJc w:val="left"/>
      <w:pPr>
        <w:ind w:left="2629" w:hanging="707"/>
      </w:pPr>
      <w:rPr>
        <w:vertAlign w:val="baseline"/>
      </w:rPr>
    </w:lvl>
    <w:lvl w:ilvl="4">
      <w:numFmt w:val="bullet"/>
      <w:lvlText w:val="•"/>
      <w:lvlJc w:val="left"/>
      <w:pPr>
        <w:ind w:left="3377" w:hanging="707"/>
      </w:pPr>
      <w:rPr>
        <w:vertAlign w:val="baseline"/>
      </w:rPr>
    </w:lvl>
    <w:lvl w:ilvl="5">
      <w:numFmt w:val="bullet"/>
      <w:lvlText w:val="•"/>
      <w:lvlJc w:val="left"/>
      <w:pPr>
        <w:ind w:left="4125" w:hanging="707"/>
      </w:pPr>
      <w:rPr>
        <w:vertAlign w:val="baseline"/>
      </w:rPr>
    </w:lvl>
    <w:lvl w:ilvl="6">
      <w:numFmt w:val="bullet"/>
      <w:lvlText w:val="•"/>
      <w:lvlJc w:val="left"/>
      <w:pPr>
        <w:ind w:left="4873" w:hanging="707"/>
      </w:pPr>
      <w:rPr>
        <w:vertAlign w:val="baseline"/>
      </w:rPr>
    </w:lvl>
    <w:lvl w:ilvl="7">
      <w:numFmt w:val="bullet"/>
      <w:lvlText w:val="•"/>
      <w:lvlJc w:val="left"/>
      <w:pPr>
        <w:ind w:left="5622" w:hanging="706"/>
      </w:pPr>
      <w:rPr>
        <w:vertAlign w:val="baseline"/>
      </w:rPr>
    </w:lvl>
    <w:lvl w:ilvl="8">
      <w:numFmt w:val="bullet"/>
      <w:lvlText w:val="•"/>
      <w:lvlJc w:val="left"/>
      <w:pPr>
        <w:ind w:left="6370" w:hanging="707"/>
      </w:pPr>
      <w:rPr>
        <w:vertAlign w:val="baseline"/>
      </w:rPr>
    </w:lvl>
  </w:abstractNum>
  <w:abstractNum w:abstractNumId="19" w15:restartNumberingAfterBreak="0">
    <w:nsid w:val="4281153C"/>
    <w:multiLevelType w:val="multilevel"/>
    <w:tmpl w:val="C846DBCE"/>
    <w:lvl w:ilvl="0">
      <w:start w:val="1"/>
      <w:numFmt w:val="lowerLetter"/>
      <w:lvlText w:val="%1)"/>
      <w:lvlJc w:val="left"/>
      <w:pPr>
        <w:ind w:left="1219" w:hanging="360"/>
      </w:pPr>
      <w:rPr>
        <w:vertAlign w:val="baseline"/>
      </w:rPr>
    </w:lvl>
    <w:lvl w:ilvl="1">
      <w:start w:val="1"/>
      <w:numFmt w:val="lowerLetter"/>
      <w:lvlText w:val="%2."/>
      <w:lvlJc w:val="left"/>
      <w:pPr>
        <w:ind w:left="1939" w:hanging="360"/>
      </w:pPr>
      <w:rPr>
        <w:vertAlign w:val="baseline"/>
      </w:rPr>
    </w:lvl>
    <w:lvl w:ilvl="2">
      <w:start w:val="1"/>
      <w:numFmt w:val="lowerRoman"/>
      <w:lvlText w:val="%3."/>
      <w:lvlJc w:val="right"/>
      <w:pPr>
        <w:ind w:left="2659" w:hanging="180"/>
      </w:pPr>
      <w:rPr>
        <w:vertAlign w:val="baseline"/>
      </w:rPr>
    </w:lvl>
    <w:lvl w:ilvl="3">
      <w:start w:val="1"/>
      <w:numFmt w:val="decimal"/>
      <w:lvlText w:val="%4."/>
      <w:lvlJc w:val="left"/>
      <w:pPr>
        <w:ind w:left="3379" w:hanging="360"/>
      </w:pPr>
      <w:rPr>
        <w:vertAlign w:val="baseline"/>
      </w:rPr>
    </w:lvl>
    <w:lvl w:ilvl="4">
      <w:start w:val="1"/>
      <w:numFmt w:val="lowerLetter"/>
      <w:lvlText w:val="%5."/>
      <w:lvlJc w:val="left"/>
      <w:pPr>
        <w:ind w:left="4099" w:hanging="360"/>
      </w:pPr>
      <w:rPr>
        <w:vertAlign w:val="baseline"/>
      </w:rPr>
    </w:lvl>
    <w:lvl w:ilvl="5">
      <w:start w:val="1"/>
      <w:numFmt w:val="lowerRoman"/>
      <w:lvlText w:val="%6."/>
      <w:lvlJc w:val="right"/>
      <w:pPr>
        <w:ind w:left="4819" w:hanging="180"/>
      </w:pPr>
      <w:rPr>
        <w:vertAlign w:val="baseline"/>
      </w:rPr>
    </w:lvl>
    <w:lvl w:ilvl="6">
      <w:start w:val="1"/>
      <w:numFmt w:val="decimal"/>
      <w:lvlText w:val="%7."/>
      <w:lvlJc w:val="left"/>
      <w:pPr>
        <w:ind w:left="5539" w:hanging="360"/>
      </w:pPr>
      <w:rPr>
        <w:vertAlign w:val="baseline"/>
      </w:rPr>
    </w:lvl>
    <w:lvl w:ilvl="7">
      <w:start w:val="1"/>
      <w:numFmt w:val="lowerLetter"/>
      <w:lvlText w:val="%8."/>
      <w:lvlJc w:val="left"/>
      <w:pPr>
        <w:ind w:left="6259" w:hanging="360"/>
      </w:pPr>
      <w:rPr>
        <w:vertAlign w:val="baseline"/>
      </w:rPr>
    </w:lvl>
    <w:lvl w:ilvl="8">
      <w:start w:val="1"/>
      <w:numFmt w:val="lowerRoman"/>
      <w:lvlText w:val="%9."/>
      <w:lvlJc w:val="right"/>
      <w:pPr>
        <w:ind w:left="6979" w:hanging="180"/>
      </w:pPr>
      <w:rPr>
        <w:vertAlign w:val="baseline"/>
      </w:rPr>
    </w:lvl>
  </w:abstractNum>
  <w:abstractNum w:abstractNumId="20" w15:restartNumberingAfterBreak="0">
    <w:nsid w:val="451A36FD"/>
    <w:multiLevelType w:val="multilevel"/>
    <w:tmpl w:val="8E605F4C"/>
    <w:lvl w:ilvl="0">
      <w:start w:val="1"/>
      <w:numFmt w:val="lowerLetter"/>
      <w:lvlText w:val="%1)"/>
      <w:lvlJc w:val="left"/>
      <w:pPr>
        <w:ind w:left="816" w:hanging="360"/>
      </w:pPr>
      <w:rPr>
        <w:rFonts w:ascii="Arial" w:eastAsia="Arial" w:hAnsi="Arial" w:cs="Arial"/>
        <w:sz w:val="22"/>
        <w:szCs w:val="22"/>
        <w:vertAlign w:val="baseline"/>
      </w:rPr>
    </w:lvl>
    <w:lvl w:ilvl="1">
      <w:numFmt w:val="bullet"/>
      <w:lvlText w:val="•"/>
      <w:lvlJc w:val="left"/>
      <w:pPr>
        <w:ind w:left="1559" w:hanging="360"/>
      </w:pPr>
      <w:rPr>
        <w:vertAlign w:val="baseline"/>
      </w:rPr>
    </w:lvl>
    <w:lvl w:ilvl="2">
      <w:numFmt w:val="bullet"/>
      <w:lvlText w:val="•"/>
      <w:lvlJc w:val="left"/>
      <w:pPr>
        <w:ind w:left="2310" w:hanging="360"/>
      </w:pPr>
      <w:rPr>
        <w:vertAlign w:val="baseline"/>
      </w:rPr>
    </w:lvl>
    <w:lvl w:ilvl="3">
      <w:numFmt w:val="bullet"/>
      <w:lvlText w:val="•"/>
      <w:lvlJc w:val="left"/>
      <w:pPr>
        <w:ind w:left="3062" w:hanging="360"/>
      </w:pPr>
      <w:rPr>
        <w:vertAlign w:val="baseline"/>
      </w:rPr>
    </w:lvl>
    <w:lvl w:ilvl="4">
      <w:numFmt w:val="bullet"/>
      <w:lvlText w:val="•"/>
      <w:lvlJc w:val="left"/>
      <w:pPr>
        <w:ind w:left="3813" w:hanging="360"/>
      </w:pPr>
      <w:rPr>
        <w:vertAlign w:val="baseline"/>
      </w:rPr>
    </w:lvl>
    <w:lvl w:ilvl="5">
      <w:numFmt w:val="bullet"/>
      <w:lvlText w:val="•"/>
      <w:lvlJc w:val="left"/>
      <w:pPr>
        <w:ind w:left="4564" w:hanging="360"/>
      </w:pPr>
      <w:rPr>
        <w:vertAlign w:val="baseline"/>
      </w:rPr>
    </w:lvl>
    <w:lvl w:ilvl="6">
      <w:numFmt w:val="bullet"/>
      <w:lvlText w:val="•"/>
      <w:lvlJc w:val="left"/>
      <w:pPr>
        <w:ind w:left="5316" w:hanging="360"/>
      </w:pPr>
      <w:rPr>
        <w:vertAlign w:val="baseline"/>
      </w:rPr>
    </w:lvl>
    <w:lvl w:ilvl="7">
      <w:numFmt w:val="bullet"/>
      <w:lvlText w:val="•"/>
      <w:lvlJc w:val="left"/>
      <w:pPr>
        <w:ind w:left="6067" w:hanging="360"/>
      </w:pPr>
      <w:rPr>
        <w:vertAlign w:val="baseline"/>
      </w:rPr>
    </w:lvl>
    <w:lvl w:ilvl="8">
      <w:numFmt w:val="bullet"/>
      <w:lvlText w:val="•"/>
      <w:lvlJc w:val="left"/>
      <w:pPr>
        <w:ind w:left="6818" w:hanging="360"/>
      </w:pPr>
      <w:rPr>
        <w:vertAlign w:val="baseline"/>
      </w:rPr>
    </w:lvl>
  </w:abstractNum>
  <w:abstractNum w:abstractNumId="21" w15:restartNumberingAfterBreak="0">
    <w:nsid w:val="486A59DD"/>
    <w:multiLevelType w:val="multilevel"/>
    <w:tmpl w:val="9E5A782C"/>
    <w:lvl w:ilvl="0">
      <w:start w:val="1"/>
      <w:numFmt w:val="bullet"/>
      <w:lvlText w:val="●"/>
      <w:lvlJc w:val="left"/>
      <w:pPr>
        <w:ind w:left="720" w:hanging="360"/>
      </w:pPr>
      <w:rPr>
        <w:rFonts w:ascii="Roboto" w:eastAsia="Roboto" w:hAnsi="Roboto" w:cs="Roboto"/>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C925440"/>
    <w:multiLevelType w:val="multilevel"/>
    <w:tmpl w:val="A8741A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4E8A4BF1"/>
    <w:multiLevelType w:val="hybridMultilevel"/>
    <w:tmpl w:val="4EAEECD8"/>
    <w:lvl w:ilvl="0" w:tplc="D2D4C56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58726746"/>
    <w:multiLevelType w:val="multilevel"/>
    <w:tmpl w:val="85D49750"/>
    <w:lvl w:ilvl="0">
      <w:start w:val="1"/>
      <w:numFmt w:val="decimal"/>
      <w:lvlText w:val="%1."/>
      <w:lvlJc w:val="left"/>
      <w:pPr>
        <w:ind w:left="465" w:hanging="358"/>
      </w:pPr>
      <w:rPr>
        <w:rFonts w:ascii="Arial" w:eastAsia="Arial" w:hAnsi="Arial" w:cs="Arial"/>
        <w:color w:val="000000"/>
        <w:sz w:val="22"/>
        <w:szCs w:val="22"/>
        <w:vertAlign w:val="baseline"/>
      </w:rPr>
    </w:lvl>
    <w:lvl w:ilvl="1">
      <w:numFmt w:val="bullet"/>
      <w:lvlText w:val="•"/>
      <w:lvlJc w:val="left"/>
      <w:pPr>
        <w:ind w:left="1211" w:hanging="358"/>
      </w:pPr>
      <w:rPr>
        <w:vertAlign w:val="baseline"/>
      </w:rPr>
    </w:lvl>
    <w:lvl w:ilvl="2">
      <w:numFmt w:val="bullet"/>
      <w:lvlText w:val="•"/>
      <w:lvlJc w:val="left"/>
      <w:pPr>
        <w:ind w:left="1962" w:hanging="358"/>
      </w:pPr>
      <w:rPr>
        <w:vertAlign w:val="baseline"/>
      </w:rPr>
    </w:lvl>
    <w:lvl w:ilvl="3">
      <w:numFmt w:val="bullet"/>
      <w:lvlText w:val="•"/>
      <w:lvlJc w:val="left"/>
      <w:pPr>
        <w:ind w:left="2714" w:hanging="358"/>
      </w:pPr>
      <w:rPr>
        <w:vertAlign w:val="baseline"/>
      </w:rPr>
    </w:lvl>
    <w:lvl w:ilvl="4">
      <w:numFmt w:val="bullet"/>
      <w:lvlText w:val="•"/>
      <w:lvlJc w:val="left"/>
      <w:pPr>
        <w:ind w:left="3465" w:hanging="358"/>
      </w:pPr>
      <w:rPr>
        <w:vertAlign w:val="baseline"/>
      </w:rPr>
    </w:lvl>
    <w:lvl w:ilvl="5">
      <w:numFmt w:val="bullet"/>
      <w:lvlText w:val="•"/>
      <w:lvlJc w:val="left"/>
      <w:pPr>
        <w:ind w:left="4216" w:hanging="358"/>
      </w:pPr>
      <w:rPr>
        <w:vertAlign w:val="baseline"/>
      </w:rPr>
    </w:lvl>
    <w:lvl w:ilvl="6">
      <w:numFmt w:val="bullet"/>
      <w:lvlText w:val="•"/>
      <w:lvlJc w:val="left"/>
      <w:pPr>
        <w:ind w:left="4968" w:hanging="358"/>
      </w:pPr>
      <w:rPr>
        <w:vertAlign w:val="baseline"/>
      </w:rPr>
    </w:lvl>
    <w:lvl w:ilvl="7">
      <w:numFmt w:val="bullet"/>
      <w:lvlText w:val="•"/>
      <w:lvlJc w:val="left"/>
      <w:pPr>
        <w:ind w:left="5719" w:hanging="358"/>
      </w:pPr>
      <w:rPr>
        <w:vertAlign w:val="baseline"/>
      </w:rPr>
    </w:lvl>
    <w:lvl w:ilvl="8">
      <w:numFmt w:val="bullet"/>
      <w:lvlText w:val="•"/>
      <w:lvlJc w:val="left"/>
      <w:pPr>
        <w:ind w:left="6470" w:hanging="358"/>
      </w:pPr>
      <w:rPr>
        <w:vertAlign w:val="baseline"/>
      </w:rPr>
    </w:lvl>
  </w:abstractNum>
  <w:abstractNum w:abstractNumId="25" w15:restartNumberingAfterBreak="0">
    <w:nsid w:val="5B604253"/>
    <w:multiLevelType w:val="multilevel"/>
    <w:tmpl w:val="71CAD35A"/>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C2E0DA5"/>
    <w:multiLevelType w:val="hybridMultilevel"/>
    <w:tmpl w:val="5CD236D8"/>
    <w:lvl w:ilvl="0" w:tplc="D2D4C56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6271431B"/>
    <w:multiLevelType w:val="multilevel"/>
    <w:tmpl w:val="418C0C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64EF0220"/>
    <w:multiLevelType w:val="hybridMultilevel"/>
    <w:tmpl w:val="56182ACA"/>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9" w15:restartNumberingAfterBreak="0">
    <w:nsid w:val="708B64C1"/>
    <w:multiLevelType w:val="multilevel"/>
    <w:tmpl w:val="FD787EB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71F629CF"/>
    <w:multiLevelType w:val="hybridMultilevel"/>
    <w:tmpl w:val="40CA09B2"/>
    <w:lvl w:ilvl="0" w:tplc="D2D4C564">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1" w15:restartNumberingAfterBreak="0">
    <w:nsid w:val="73891EBD"/>
    <w:multiLevelType w:val="hybridMultilevel"/>
    <w:tmpl w:val="F184E6A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7736214A"/>
    <w:multiLevelType w:val="multilevel"/>
    <w:tmpl w:val="AED21EFE"/>
    <w:lvl w:ilvl="0">
      <w:start w:val="1"/>
      <w:numFmt w:val="lowerLetter"/>
      <w:lvlText w:val="%1)"/>
      <w:lvlJc w:val="left"/>
      <w:pPr>
        <w:ind w:left="832" w:hanging="361"/>
      </w:pPr>
      <w:rPr>
        <w:rFonts w:ascii="Arial" w:eastAsia="Arial" w:hAnsi="Arial" w:cs="Arial"/>
        <w:sz w:val="22"/>
        <w:szCs w:val="22"/>
        <w:vertAlign w:val="baseline"/>
      </w:rPr>
    </w:lvl>
    <w:lvl w:ilvl="1">
      <w:start w:val="1"/>
      <w:numFmt w:val="decimal"/>
      <w:lvlText w:val="%2)"/>
      <w:lvlJc w:val="left"/>
      <w:pPr>
        <w:ind w:left="1192" w:hanging="360"/>
      </w:pPr>
      <w:rPr>
        <w:rFonts w:ascii="Arial" w:eastAsia="Arial" w:hAnsi="Arial" w:cs="Arial"/>
        <w:sz w:val="22"/>
        <w:szCs w:val="22"/>
        <w:vertAlign w:val="baseline"/>
      </w:rPr>
    </w:lvl>
    <w:lvl w:ilvl="2">
      <w:numFmt w:val="bullet"/>
      <w:lvlText w:val="•"/>
      <w:lvlJc w:val="left"/>
      <w:pPr>
        <w:ind w:left="1938" w:hanging="360"/>
      </w:pPr>
      <w:rPr>
        <w:vertAlign w:val="baseline"/>
      </w:rPr>
    </w:lvl>
    <w:lvl w:ilvl="3">
      <w:numFmt w:val="bullet"/>
      <w:lvlText w:val="•"/>
      <w:lvlJc w:val="left"/>
      <w:pPr>
        <w:ind w:left="2693" w:hanging="360"/>
      </w:pPr>
      <w:rPr>
        <w:vertAlign w:val="baseline"/>
      </w:rPr>
    </w:lvl>
    <w:lvl w:ilvl="4">
      <w:numFmt w:val="bullet"/>
      <w:lvlText w:val="•"/>
      <w:lvlJc w:val="left"/>
      <w:pPr>
        <w:ind w:left="3448" w:hanging="360"/>
      </w:pPr>
      <w:rPr>
        <w:vertAlign w:val="baseline"/>
      </w:rPr>
    </w:lvl>
    <w:lvl w:ilvl="5">
      <w:numFmt w:val="bullet"/>
      <w:lvlText w:val="•"/>
      <w:lvlJc w:val="left"/>
      <w:pPr>
        <w:ind w:left="4203" w:hanging="360"/>
      </w:pPr>
      <w:rPr>
        <w:vertAlign w:val="baseline"/>
      </w:rPr>
    </w:lvl>
    <w:lvl w:ilvl="6">
      <w:numFmt w:val="bullet"/>
      <w:lvlText w:val="•"/>
      <w:lvlJc w:val="left"/>
      <w:pPr>
        <w:ind w:left="4958" w:hanging="360"/>
      </w:pPr>
      <w:rPr>
        <w:vertAlign w:val="baseline"/>
      </w:rPr>
    </w:lvl>
    <w:lvl w:ilvl="7">
      <w:numFmt w:val="bullet"/>
      <w:lvlText w:val="•"/>
      <w:lvlJc w:val="left"/>
      <w:pPr>
        <w:ind w:left="5713" w:hanging="360"/>
      </w:pPr>
      <w:rPr>
        <w:vertAlign w:val="baseline"/>
      </w:rPr>
    </w:lvl>
    <w:lvl w:ilvl="8">
      <w:numFmt w:val="bullet"/>
      <w:lvlText w:val="•"/>
      <w:lvlJc w:val="left"/>
      <w:pPr>
        <w:ind w:left="6467" w:hanging="360"/>
      </w:pPr>
      <w:rPr>
        <w:vertAlign w:val="baseline"/>
      </w:rPr>
    </w:lvl>
  </w:abstractNum>
  <w:abstractNum w:abstractNumId="33" w15:restartNumberingAfterBreak="0">
    <w:nsid w:val="7D434F31"/>
    <w:multiLevelType w:val="multilevel"/>
    <w:tmpl w:val="B4C8EFCE"/>
    <w:lvl w:ilvl="0">
      <w:start w:val="8"/>
      <w:numFmt w:val="lowerLetter"/>
      <w:lvlText w:val="%1)"/>
      <w:lvlJc w:val="left"/>
      <w:pPr>
        <w:ind w:left="828" w:hanging="361"/>
      </w:pPr>
      <w:rPr>
        <w:rFonts w:ascii="Arial" w:eastAsia="Arial" w:hAnsi="Arial" w:cs="Arial"/>
        <w:sz w:val="22"/>
        <w:szCs w:val="22"/>
        <w:vertAlign w:val="baseline"/>
      </w:rPr>
    </w:lvl>
    <w:lvl w:ilvl="1">
      <w:start w:val="1"/>
      <w:numFmt w:val="decimal"/>
      <w:lvlText w:val="%2)"/>
      <w:lvlJc w:val="left"/>
      <w:pPr>
        <w:ind w:left="1188" w:hanging="360"/>
      </w:pPr>
      <w:rPr>
        <w:rFonts w:ascii="Arial" w:eastAsia="Arial" w:hAnsi="Arial" w:cs="Arial"/>
        <w:sz w:val="22"/>
        <w:szCs w:val="22"/>
        <w:vertAlign w:val="baseline"/>
      </w:rPr>
    </w:lvl>
    <w:lvl w:ilvl="2">
      <w:numFmt w:val="bullet"/>
      <w:lvlText w:val="•"/>
      <w:lvlJc w:val="left"/>
      <w:pPr>
        <w:ind w:left="1934" w:hanging="360"/>
      </w:pPr>
      <w:rPr>
        <w:vertAlign w:val="baseline"/>
      </w:rPr>
    </w:lvl>
    <w:lvl w:ilvl="3">
      <w:numFmt w:val="bullet"/>
      <w:lvlText w:val="•"/>
      <w:lvlJc w:val="left"/>
      <w:pPr>
        <w:ind w:left="2689" w:hanging="360"/>
      </w:pPr>
      <w:rPr>
        <w:vertAlign w:val="baseline"/>
      </w:rPr>
    </w:lvl>
    <w:lvl w:ilvl="4">
      <w:numFmt w:val="bullet"/>
      <w:lvlText w:val="•"/>
      <w:lvlJc w:val="left"/>
      <w:pPr>
        <w:ind w:left="3444" w:hanging="360"/>
      </w:pPr>
      <w:rPr>
        <w:vertAlign w:val="baseline"/>
      </w:rPr>
    </w:lvl>
    <w:lvl w:ilvl="5">
      <w:numFmt w:val="bullet"/>
      <w:lvlText w:val="•"/>
      <w:lvlJc w:val="left"/>
      <w:pPr>
        <w:ind w:left="4199" w:hanging="360"/>
      </w:pPr>
      <w:rPr>
        <w:vertAlign w:val="baseline"/>
      </w:rPr>
    </w:lvl>
    <w:lvl w:ilvl="6">
      <w:numFmt w:val="bullet"/>
      <w:lvlText w:val="•"/>
      <w:lvlJc w:val="left"/>
      <w:pPr>
        <w:ind w:left="4954" w:hanging="360"/>
      </w:pPr>
      <w:rPr>
        <w:vertAlign w:val="baseline"/>
      </w:rPr>
    </w:lvl>
    <w:lvl w:ilvl="7">
      <w:numFmt w:val="bullet"/>
      <w:lvlText w:val="•"/>
      <w:lvlJc w:val="left"/>
      <w:pPr>
        <w:ind w:left="5709" w:hanging="360"/>
      </w:pPr>
      <w:rPr>
        <w:vertAlign w:val="baseline"/>
      </w:rPr>
    </w:lvl>
    <w:lvl w:ilvl="8">
      <w:numFmt w:val="bullet"/>
      <w:lvlText w:val="•"/>
      <w:lvlJc w:val="left"/>
      <w:pPr>
        <w:ind w:left="6463" w:hanging="360"/>
      </w:pPr>
      <w:rPr>
        <w:vertAlign w:val="baseline"/>
      </w:rPr>
    </w:lvl>
  </w:abstractNum>
  <w:num w:numId="1" w16cid:durableId="1190290908">
    <w:abstractNumId w:val="3"/>
  </w:num>
  <w:num w:numId="2" w16cid:durableId="1643920762">
    <w:abstractNumId w:val="19"/>
  </w:num>
  <w:num w:numId="3" w16cid:durableId="892499987">
    <w:abstractNumId w:val="21"/>
  </w:num>
  <w:num w:numId="4" w16cid:durableId="463616516">
    <w:abstractNumId w:val="17"/>
  </w:num>
  <w:num w:numId="5" w16cid:durableId="1251113148">
    <w:abstractNumId w:val="1"/>
  </w:num>
  <w:num w:numId="6" w16cid:durableId="1231620407">
    <w:abstractNumId w:val="24"/>
  </w:num>
  <w:num w:numId="7" w16cid:durableId="2039117146">
    <w:abstractNumId w:val="20"/>
  </w:num>
  <w:num w:numId="8" w16cid:durableId="2058621055">
    <w:abstractNumId w:val="32"/>
  </w:num>
  <w:num w:numId="9" w16cid:durableId="1049652643">
    <w:abstractNumId w:val="8"/>
  </w:num>
  <w:num w:numId="10" w16cid:durableId="651106450">
    <w:abstractNumId w:val="33"/>
  </w:num>
  <w:num w:numId="11" w16cid:durableId="442071294">
    <w:abstractNumId w:val="25"/>
  </w:num>
  <w:num w:numId="12" w16cid:durableId="1194075402">
    <w:abstractNumId w:val="18"/>
  </w:num>
  <w:num w:numId="13" w16cid:durableId="1090203769">
    <w:abstractNumId w:val="4"/>
  </w:num>
  <w:num w:numId="14" w16cid:durableId="131606518">
    <w:abstractNumId w:val="13"/>
  </w:num>
  <w:num w:numId="15" w16cid:durableId="964312274">
    <w:abstractNumId w:val="14"/>
  </w:num>
  <w:num w:numId="16" w16cid:durableId="511260647">
    <w:abstractNumId w:val="15"/>
  </w:num>
  <w:num w:numId="17" w16cid:durableId="1649744242">
    <w:abstractNumId w:val="29"/>
  </w:num>
  <w:num w:numId="18" w16cid:durableId="1562137097">
    <w:abstractNumId w:val="22"/>
  </w:num>
  <w:num w:numId="19" w16cid:durableId="1804690596">
    <w:abstractNumId w:val="11"/>
  </w:num>
  <w:num w:numId="20" w16cid:durableId="1007558136">
    <w:abstractNumId w:val="10"/>
  </w:num>
  <w:num w:numId="21" w16cid:durableId="1045183678">
    <w:abstractNumId w:val="27"/>
  </w:num>
  <w:num w:numId="22" w16cid:durableId="304705883">
    <w:abstractNumId w:val="6"/>
  </w:num>
  <w:num w:numId="23" w16cid:durableId="986934812">
    <w:abstractNumId w:val="0"/>
  </w:num>
  <w:num w:numId="24" w16cid:durableId="133257345">
    <w:abstractNumId w:val="5"/>
  </w:num>
  <w:num w:numId="25" w16cid:durableId="373774393">
    <w:abstractNumId w:val="23"/>
  </w:num>
  <w:num w:numId="26" w16cid:durableId="1389262541">
    <w:abstractNumId w:val="26"/>
  </w:num>
  <w:num w:numId="27" w16cid:durableId="1976986522">
    <w:abstractNumId w:val="12"/>
  </w:num>
  <w:num w:numId="28" w16cid:durableId="600182090">
    <w:abstractNumId w:val="9"/>
  </w:num>
  <w:num w:numId="29" w16cid:durableId="702873635">
    <w:abstractNumId w:val="31"/>
  </w:num>
  <w:num w:numId="30" w16cid:durableId="602686584">
    <w:abstractNumId w:val="30"/>
  </w:num>
  <w:num w:numId="31" w16cid:durableId="1224222661">
    <w:abstractNumId w:val="2"/>
  </w:num>
  <w:num w:numId="32" w16cid:durableId="731654317">
    <w:abstractNumId w:val="7"/>
  </w:num>
  <w:num w:numId="33" w16cid:durableId="104008382">
    <w:abstractNumId w:val="16"/>
  </w:num>
  <w:num w:numId="34" w16cid:durableId="1933319949">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06F1"/>
    <w:rsid w:val="00002824"/>
    <w:rsid w:val="000320B9"/>
    <w:rsid w:val="0003377E"/>
    <w:rsid w:val="0008486E"/>
    <w:rsid w:val="000A4136"/>
    <w:rsid w:val="000A7203"/>
    <w:rsid w:val="00102685"/>
    <w:rsid w:val="001238D9"/>
    <w:rsid w:val="0013469C"/>
    <w:rsid w:val="001500B5"/>
    <w:rsid w:val="001F199E"/>
    <w:rsid w:val="00235FDF"/>
    <w:rsid w:val="002A04DB"/>
    <w:rsid w:val="002E1CB8"/>
    <w:rsid w:val="00303833"/>
    <w:rsid w:val="00326B33"/>
    <w:rsid w:val="003706B4"/>
    <w:rsid w:val="00392A22"/>
    <w:rsid w:val="00396681"/>
    <w:rsid w:val="003E5B1C"/>
    <w:rsid w:val="003F67DC"/>
    <w:rsid w:val="0040233E"/>
    <w:rsid w:val="00427047"/>
    <w:rsid w:val="00472CE6"/>
    <w:rsid w:val="00487DE8"/>
    <w:rsid w:val="004972D7"/>
    <w:rsid w:val="004A145E"/>
    <w:rsid w:val="004A48E6"/>
    <w:rsid w:val="004E7E1B"/>
    <w:rsid w:val="00501FE7"/>
    <w:rsid w:val="0051064B"/>
    <w:rsid w:val="00522742"/>
    <w:rsid w:val="005416E3"/>
    <w:rsid w:val="005F0641"/>
    <w:rsid w:val="005F69A6"/>
    <w:rsid w:val="00640ABB"/>
    <w:rsid w:val="006501FF"/>
    <w:rsid w:val="006F4178"/>
    <w:rsid w:val="00701F34"/>
    <w:rsid w:val="007C071B"/>
    <w:rsid w:val="008153F5"/>
    <w:rsid w:val="008347FD"/>
    <w:rsid w:val="00834C73"/>
    <w:rsid w:val="008605A5"/>
    <w:rsid w:val="00873705"/>
    <w:rsid w:val="0087580B"/>
    <w:rsid w:val="00882D31"/>
    <w:rsid w:val="008B0C95"/>
    <w:rsid w:val="008B6877"/>
    <w:rsid w:val="008E4FC7"/>
    <w:rsid w:val="008E72DB"/>
    <w:rsid w:val="00903A30"/>
    <w:rsid w:val="00922ED8"/>
    <w:rsid w:val="009565DD"/>
    <w:rsid w:val="009611E4"/>
    <w:rsid w:val="00996AE5"/>
    <w:rsid w:val="009C37DD"/>
    <w:rsid w:val="009F007B"/>
    <w:rsid w:val="00A06990"/>
    <w:rsid w:val="00A432B3"/>
    <w:rsid w:val="00A92165"/>
    <w:rsid w:val="00AA065F"/>
    <w:rsid w:val="00AB7347"/>
    <w:rsid w:val="00AE2000"/>
    <w:rsid w:val="00B325D6"/>
    <w:rsid w:val="00B50867"/>
    <w:rsid w:val="00BB507D"/>
    <w:rsid w:val="00C01444"/>
    <w:rsid w:val="00C84D4A"/>
    <w:rsid w:val="00CC240E"/>
    <w:rsid w:val="00CF06F1"/>
    <w:rsid w:val="00D050AD"/>
    <w:rsid w:val="00D905CD"/>
    <w:rsid w:val="00DA7495"/>
    <w:rsid w:val="00DB7E2D"/>
    <w:rsid w:val="00DD0885"/>
    <w:rsid w:val="00DE7BE3"/>
    <w:rsid w:val="00E242C5"/>
    <w:rsid w:val="00E83059"/>
    <w:rsid w:val="00EC52D4"/>
    <w:rsid w:val="00F050E7"/>
    <w:rsid w:val="00F114B5"/>
    <w:rsid w:val="00F1667C"/>
    <w:rsid w:val="00F21393"/>
    <w:rsid w:val="00F34FE5"/>
    <w:rsid w:val="00F65714"/>
    <w:rsid w:val="00F83F77"/>
    <w:rsid w:val="00F85650"/>
    <w:rsid w:val="00FA310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585BFB"/>
  <w15:docId w15:val="{BAAFE1D9-A964-4433-8211-D83BAF1A5D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l" w:eastAsia="pl-PL" w:bidi="ar-SA"/>
      </w:rPr>
    </w:rPrDefault>
    <w:pPrDefault>
      <w:pPr>
        <w:spacing w:after="200" w:line="276" w:lineRule="auto"/>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480" w:after="0"/>
      <w:outlineLvl w:val="0"/>
    </w:pPr>
    <w:rPr>
      <w:rFonts w:ascii="Cambria" w:eastAsia="Cambria" w:hAnsi="Cambria" w:cs="Cambria"/>
      <w:b/>
      <w:bCs/>
      <w:color w:val="365F91"/>
      <w:sz w:val="28"/>
      <w:szCs w:val="28"/>
    </w:rPr>
  </w:style>
  <w:style w:type="paragraph" w:styleId="Nagwek2">
    <w:name w:val="heading 2"/>
    <w:basedOn w:val="Normalny"/>
    <w:next w:val="Normalny"/>
    <w:link w:val="Nagwek2Znak"/>
    <w:uiPriority w:val="9"/>
    <w:unhideWhenUsed/>
    <w:qFormat/>
    <w:pPr>
      <w:keepNext/>
      <w:jc w:val="center"/>
      <w:outlineLvl w:val="1"/>
    </w:pPr>
    <w:rPr>
      <w:rFonts w:ascii="Times New Roman" w:eastAsia="Times New Roman" w:hAnsi="Times New Roman" w:cs="Times New Roman"/>
      <w:b/>
      <w:bCs/>
      <w:color w:val="FF0000"/>
      <w:sz w:val="24"/>
      <w:szCs w:val="24"/>
    </w:rPr>
  </w:style>
  <w:style w:type="paragraph" w:styleId="Nagwek3">
    <w:name w:val="heading 3"/>
    <w:basedOn w:val="Normalny"/>
    <w:next w:val="Normalny"/>
    <w:uiPriority w:val="9"/>
    <w:semiHidden/>
    <w:unhideWhenUsed/>
    <w:qFormat/>
    <w:pPr>
      <w:keepNext/>
      <w:spacing w:before="240" w:after="60"/>
      <w:outlineLvl w:val="2"/>
    </w:pPr>
    <w:rPr>
      <w:rFonts w:ascii="Arial" w:eastAsia="Arial" w:hAnsi="Arial" w:cs="Arial"/>
      <w:b/>
      <w:bCs/>
      <w:sz w:val="26"/>
      <w:szCs w:val="26"/>
    </w:rPr>
  </w:style>
  <w:style w:type="paragraph" w:styleId="Nagwek4">
    <w:name w:val="heading 4"/>
    <w:basedOn w:val="Normalny"/>
    <w:next w:val="Normalny"/>
    <w:uiPriority w:val="9"/>
    <w:semiHidden/>
    <w:unhideWhenUsed/>
    <w:qFormat/>
    <w:pPr>
      <w:keepNext/>
      <w:keepLines/>
      <w:spacing w:before="240" w:after="40"/>
      <w:outlineLvl w:val="3"/>
    </w:pPr>
    <w:rPr>
      <w:b/>
      <w:bCs/>
      <w:sz w:val="24"/>
      <w:szCs w:val="24"/>
    </w:rPr>
  </w:style>
  <w:style w:type="paragraph" w:styleId="Nagwek5">
    <w:name w:val="heading 5"/>
    <w:basedOn w:val="Normalny"/>
    <w:next w:val="Normalny"/>
    <w:uiPriority w:val="9"/>
    <w:semiHidden/>
    <w:unhideWhenUsed/>
    <w:qFormat/>
    <w:pPr>
      <w:keepNext/>
      <w:widowControl w:val="0"/>
      <w:spacing w:after="0" w:line="240" w:lineRule="auto"/>
      <w:jc w:val="center"/>
      <w:outlineLvl w:val="4"/>
    </w:pPr>
    <w:rPr>
      <w:rFonts w:ascii="Arial Narrow" w:eastAsia="Arial Narrow" w:hAnsi="Arial Narrow" w:cs="Arial Narrow"/>
      <w:b/>
      <w:bCs/>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Pr>
  </w:style>
  <w:style w:type="paragraph" w:styleId="Tekstkomentarza">
    <w:name w:val="annotation text"/>
    <w:basedOn w:val="Normalny"/>
    <w:link w:val="TekstkomentarzaZnak"/>
    <w:uiPriority w:val="99"/>
    <w:unhideWhenUsed/>
    <w:pPr>
      <w:spacing w:line="240" w:lineRule="auto"/>
    </w:pPr>
    <w:rPr>
      <w:sz w:val="20"/>
      <w:szCs w:val="20"/>
    </w:rPr>
  </w:style>
  <w:style w:type="character" w:customStyle="1" w:styleId="TekstkomentarzaZnak">
    <w:name w:val="Tekst komentarza Znak"/>
    <w:basedOn w:val="Domylnaczcionkaakapitu"/>
    <w:link w:val="Tekstkomentarza"/>
    <w:uiPriority w:val="99"/>
    <w:rPr>
      <w:sz w:val="20"/>
      <w:szCs w:val="20"/>
    </w:rPr>
  </w:style>
  <w:style w:type="character" w:styleId="Odwoaniedokomentarza">
    <w:name w:val="annotation reference"/>
    <w:basedOn w:val="Domylnaczcionkaakapitu"/>
    <w:uiPriority w:val="99"/>
    <w:semiHidden/>
    <w:unhideWhenUsed/>
    <w:rPr>
      <w:sz w:val="16"/>
      <w:szCs w:val="16"/>
    </w:rPr>
  </w:style>
  <w:style w:type="paragraph" w:styleId="Akapitzlist">
    <w:name w:val="List Paragraph"/>
    <w:basedOn w:val="Normalny"/>
    <w:uiPriority w:val="34"/>
    <w:qFormat/>
    <w:rsid w:val="00701F34"/>
    <w:pPr>
      <w:ind w:left="720"/>
      <w:contextualSpacing/>
    </w:pPr>
  </w:style>
  <w:style w:type="character" w:customStyle="1" w:styleId="Nagwek2Znak">
    <w:name w:val="Nagłówek 2 Znak"/>
    <w:basedOn w:val="Domylnaczcionkaakapitu"/>
    <w:link w:val="Nagwek2"/>
    <w:uiPriority w:val="9"/>
    <w:rsid w:val="00487DE8"/>
    <w:rPr>
      <w:rFonts w:ascii="Times New Roman" w:eastAsia="Times New Roman" w:hAnsi="Times New Roman" w:cs="Times New Roman"/>
      <w:b/>
      <w:bCs/>
      <w:color w:val="FF0000"/>
      <w:sz w:val="24"/>
      <w:szCs w:val="24"/>
    </w:rPr>
  </w:style>
  <w:style w:type="paragraph" w:styleId="Tematkomentarza">
    <w:name w:val="annotation subject"/>
    <w:basedOn w:val="Tekstkomentarza"/>
    <w:next w:val="Tekstkomentarza"/>
    <w:link w:val="TematkomentarzaZnak"/>
    <w:uiPriority w:val="99"/>
    <w:semiHidden/>
    <w:unhideWhenUsed/>
    <w:rsid w:val="008E72DB"/>
    <w:rPr>
      <w:b/>
      <w:bCs/>
    </w:rPr>
  </w:style>
  <w:style w:type="character" w:customStyle="1" w:styleId="TematkomentarzaZnak">
    <w:name w:val="Temat komentarza Znak"/>
    <w:basedOn w:val="TekstkomentarzaZnak"/>
    <w:link w:val="Tematkomentarza"/>
    <w:uiPriority w:val="99"/>
    <w:semiHidden/>
    <w:rsid w:val="008E72DB"/>
    <w:rPr>
      <w:b/>
      <w:bCs/>
      <w:sz w:val="20"/>
      <w:szCs w:val="20"/>
    </w:rPr>
  </w:style>
  <w:style w:type="paragraph" w:styleId="Nagwek">
    <w:name w:val="header"/>
    <w:basedOn w:val="Normalny"/>
    <w:link w:val="NagwekZnak"/>
    <w:uiPriority w:val="99"/>
    <w:unhideWhenUsed/>
    <w:rsid w:val="00D905C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D905CD"/>
  </w:style>
  <w:style w:type="paragraph" w:styleId="Stopka">
    <w:name w:val="footer"/>
    <w:basedOn w:val="Normalny"/>
    <w:link w:val="StopkaZnak"/>
    <w:uiPriority w:val="99"/>
    <w:unhideWhenUsed/>
    <w:rsid w:val="00D905C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D905CD"/>
  </w:style>
  <w:style w:type="paragraph" w:styleId="Poprawka">
    <w:name w:val="Revision"/>
    <w:hidden/>
    <w:uiPriority w:val="99"/>
    <w:semiHidden/>
    <w:rsid w:val="00F21393"/>
    <w:pPr>
      <w:spacing w:after="0" w:line="240" w:lineRule="auto"/>
      <w:ind w:firstLine="0"/>
    </w:pPr>
  </w:style>
  <w:style w:type="paragraph" w:styleId="Tekstprzypisukocowego">
    <w:name w:val="endnote text"/>
    <w:basedOn w:val="Normalny"/>
    <w:link w:val="TekstprzypisukocowegoZnak"/>
    <w:uiPriority w:val="99"/>
    <w:semiHidden/>
    <w:unhideWhenUsed/>
    <w:rsid w:val="00C01444"/>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C01444"/>
    <w:rPr>
      <w:sz w:val="20"/>
      <w:szCs w:val="20"/>
    </w:rPr>
  </w:style>
  <w:style w:type="character" w:styleId="Odwoanieprzypisukocowego">
    <w:name w:val="endnote reference"/>
    <w:basedOn w:val="Domylnaczcionkaakapitu"/>
    <w:uiPriority w:val="99"/>
    <w:semiHidden/>
    <w:unhideWhenUsed/>
    <w:rsid w:val="00C0144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bieniek.adventure@gmail.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mailto:a.bieniek.adventure@gmail.com" TargetMode="External"/><Relationship Id="rId4" Type="http://schemas.openxmlformats.org/officeDocument/2006/relationships/settings" Target="settings.xml"/><Relationship Id="rId9" Type="http://schemas.openxmlformats.org/officeDocument/2006/relationships/hyperlink" Target="mailto:a.bieniek.adventure@gmail.com"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l7rh1JJb66kGHs/4OPPwhiIVAA==">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129</TotalTime>
  <Pages>13</Pages>
  <Words>4244</Words>
  <Characters>25465</Characters>
  <Application>Microsoft Office Word</Application>
  <DocSecurity>0</DocSecurity>
  <Lines>212</Lines>
  <Paragraphs>59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29650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W.Brulinska</dc:creator>
  <cp:lastModifiedBy>Wiktoria Brulińska</cp:lastModifiedBy>
  <cp:revision>26</cp:revision>
  <cp:lastPrinted>2026-04-28T09:08:00Z</cp:lastPrinted>
  <dcterms:created xsi:type="dcterms:W3CDTF">2026-04-28T12:12:00Z</dcterms:created>
  <dcterms:modified xsi:type="dcterms:W3CDTF">2026-04-29T14:52:00Z</dcterms:modified>
</cp:coreProperties>
</file>